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最新水利局年度考核总结 水利工程年度考核个人总结(9篇)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水利工程年度考核个人总结篇一</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水利工程年度考核个人总结篇二</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水利工程年度考核个人总结篇三</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水利工程年度考核个人总结篇四</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水利工程年度考核个人总结篇五</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xx亿元。</w:t>
      </w:r>
    </w:p>
    <w:p>
      <w:pPr>
        <w:ind w:left="0" w:right="0" w:firstLine="560"/>
        <w:spacing w:before="450" w:after="450" w:line="312" w:lineRule="auto"/>
      </w:pPr>
      <w:r>
        <w:rPr>
          <w:rFonts w:ascii="宋体" w:hAnsi="宋体" w:eastAsia="宋体" w:cs="宋体"/>
          <w:color w:val="000"/>
          <w:sz w:val="28"/>
          <w:szCs w:val="28"/>
        </w:rPr>
        <w:t xml:space="preserve">1、开展防汛大检查和督查。</w:t>
      </w:r>
    </w:p>
    <w:p>
      <w:pPr>
        <w:ind w:left="0" w:right="0" w:firstLine="560"/>
        <w:spacing w:before="450" w:after="450" w:line="312" w:lineRule="auto"/>
      </w:pPr>
      <w:r>
        <w:rPr>
          <w:rFonts w:ascii="宋体" w:hAnsi="宋体" w:eastAsia="宋体" w:cs="宋体"/>
          <w:color w:val="000"/>
          <w:sz w:val="28"/>
          <w:szCs w:val="28"/>
        </w:rPr>
        <w:t xml:space="preserve">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w:t>
      </w:r>
    </w:p>
    <w:p>
      <w:pPr>
        <w:ind w:left="0" w:right="0" w:firstLine="560"/>
        <w:spacing w:before="450" w:after="450" w:line="312" w:lineRule="auto"/>
      </w:pPr>
      <w:r>
        <w:rPr>
          <w:rFonts w:ascii="宋体" w:hAnsi="宋体" w:eastAsia="宋体" w:cs="宋体"/>
          <w:color w:val="000"/>
          <w:sz w:val="28"/>
          <w:szCs w:val="28"/>
        </w:rPr>
        <w:t xml:space="preserve">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w:t>
      </w:r>
    </w:p>
    <w:p>
      <w:pPr>
        <w:ind w:left="0" w:right="0" w:firstLine="560"/>
        <w:spacing w:before="450" w:after="450" w:line="312" w:lineRule="auto"/>
      </w:pPr>
      <w:r>
        <w:rPr>
          <w:rFonts w:ascii="宋体" w:hAnsi="宋体" w:eastAsia="宋体" w:cs="宋体"/>
          <w:color w:val="000"/>
          <w:sz w:val="28"/>
          <w:szCs w:val="28"/>
        </w:rPr>
        <w:t xml:space="preserve">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水利工程年度考核个人总结篇六</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水利工程年度考核个人总结篇七</w:t>
      </w:r>
    </w:p>
    <w:p>
      <w:pPr>
        <w:ind w:left="0" w:right="0" w:firstLine="560"/>
        <w:spacing w:before="450" w:after="450" w:line="312" w:lineRule="auto"/>
      </w:pPr>
      <w:r>
        <w:rPr>
          <w:rFonts w:ascii="宋体" w:hAnsi="宋体" w:eastAsia="宋体" w:cs="宋体"/>
          <w:color w:val="000"/>
          <w:sz w:val="28"/>
          <w:szCs w:val="28"/>
        </w:rPr>
        <w:t xml:space="preserve">xx县水利局一直把抓好水利系统政风行风建设，作为推进水利改革与发展，服务经济社会，实现人民群众根本利益的重大举措来抓，今年以来，严格按照上级关于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xx县水利系统广大干部职工的共同努力，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xx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xx县水利局年初，我局就开展xx评议政风行风工作进行了专题研究，研究制定了《xx年xx县水利局系统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xx县水利局为把评议工作落到实处，我局成立了由局长任组长、其他局领导为成员的xx县水利系统xx评议政风行风工作领导小组；成立了民评办，抽调了5名精干人员，专门负责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xx县水利局早在3月份，我局就召开全市水利系统xx评议政风行风工作动员会，全面部署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氛围。</w:t>
      </w:r>
    </w:p>
    <w:p>
      <w:pPr>
        <w:ind w:left="0" w:right="0" w:firstLine="560"/>
        <w:spacing w:before="450" w:after="450" w:line="312" w:lineRule="auto"/>
      </w:pPr>
      <w:r>
        <w:rPr>
          <w:rFonts w:ascii="宋体" w:hAnsi="宋体" w:eastAsia="宋体" w:cs="宋体"/>
          <w:color w:val="000"/>
          <w:sz w:val="28"/>
          <w:szCs w:val="28"/>
        </w:rPr>
        <w:t xml:space="preserve">4、周密细致，落实调查对象。xx县水利局近期，我局计划召开xx评议政风行风工作布置会，就群众满意度调查样本任务进行分解落实。全面落实调查对象，初步计划重大项目2名，民生工程40名，服务对象40名。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为切实找准xx县水利系统政风行风建设方面存在的不足，我局制定了《xx县水利系统xx年xx评议政风行风自查自纠工作方案》，采取多种形式，广辟渠道，开门纳谏，认认真真开展了自查自纠活动。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4、内部自身查。xx县水利局机关内部在不同层次自查自找政风行风方面存在的突出问题，分析产生问题的原因，寻找解决问题的办法。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在做好xx年政风行风工作的同时，我局对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水利工程年度考核个人总结篇八</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4"/>
          <w:szCs w:val="34"/>
          <w:b w:val="1"/>
          <w:bCs w:val="1"/>
        </w:rPr>
        <w:t xml:space="preserve">水利局年度考核总结 水利工程年度考核个人总结篇九</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2024-10-03T01:30:14+08:00</dcterms:created>
  <dcterms:modified xsi:type="dcterms:W3CDTF">2024-10-03T01:30:14+08:00</dcterms:modified>
</cp:coreProperties>
</file>

<file path=docProps/custom.xml><?xml version="1.0" encoding="utf-8"?>
<Properties xmlns="http://schemas.openxmlformats.org/officeDocument/2006/custom-properties" xmlns:vt="http://schemas.openxmlformats.org/officeDocument/2006/docPropsVTypes"/>
</file>