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2024年社区矫正工作总结</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一、基本情况  二、主要做法  （一）领导全力重视，组织机构健全。为加强社区矫正工作的组织领导，我们积极向县委、县政府分管领导汇报情况，成立了以县委副书记为组长，县人民政府副县长为副组长的澜沧县社区矫正工作领导小组及其办公室，成员单位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作的组织领导，我们积极向县委、县政府分管领导汇报情况，成立了以县委副书记为组长，县人民政府副县长为副组长的澜沧县社区矫正工作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原则，批准成立了社区矫正工作股；财政部门按照需求，落实社区矫正工作启动经费；公、检、法三部门协助配合，为确保社区矫正的顺利运行提供了强有力的支持。各乡镇也成立了社区矫正工作领导小组及其办公室。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（二）认真摸底调查、理清可行思路。结合我县实际，制定了《澜沧县社区矫正</w:t>
      </w:r>
    </w:p>
    <w:p>
      <w:pPr>
        <w:ind w:left="0" w:right="0" w:firstLine="560"/>
        <w:spacing w:before="450" w:after="450" w:line="312" w:lineRule="auto"/>
      </w:pPr>
      <w:r>
        <w:rPr>
          <w:rFonts w:ascii="宋体" w:hAnsi="宋体" w:eastAsia="宋体" w:cs="宋体"/>
          <w:color w:val="000"/>
          <w:sz w:val="28"/>
          <w:szCs w:val="28"/>
        </w:rPr>
        <w:t xml:space="preserve">（七）考察汲取经验，促进工作发展。为了避免在工作中走弯路，局领导亲自带领基层司法所所长、社区矫正工作专门负责人、志愿者，到我市社区矫正工作试点单位思茅区学习参观，进行座谈，听取经验，翻阅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我县社区矫正工作取得了较大进展，已初步形成理解、支持社区矫正工作的群众基础和社会氛围，初步形成了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2024-11-10T14:10:03+08:00</dcterms:created>
  <dcterms:modified xsi:type="dcterms:W3CDTF">2024-11-10T14:10:03+08:00</dcterms:modified>
</cp:coreProperties>
</file>

<file path=docProps/custom.xml><?xml version="1.0" encoding="utf-8"?>
<Properties xmlns="http://schemas.openxmlformats.org/officeDocument/2006/custom-properties" xmlns:vt="http://schemas.openxmlformats.org/officeDocument/2006/docPropsVTypes"/>
</file>