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助力经济高质量发展个人心得体会范文最新五篇</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新经济”的发展离不开互联网技术，很多交易过程需要通过互联网进行，相比传统经济，“新经济”的每一笔交易发生的时间、地点、金额、主体信息、质量反馈等都需要在网络上有记录、可核查。下面小编在这里为大家精心整理了几篇，希望对同学们有所帮助，仅供参...</w:t>
      </w:r>
    </w:p>
    <w:p>
      <w:pPr>
        <w:ind w:left="0" w:right="0" w:firstLine="560"/>
        <w:spacing w:before="450" w:after="450" w:line="312" w:lineRule="auto"/>
      </w:pPr>
      <w:r>
        <w:rPr>
          <w:rFonts w:ascii="宋体" w:hAnsi="宋体" w:eastAsia="宋体" w:cs="宋体"/>
          <w:color w:val="000"/>
          <w:sz w:val="28"/>
          <w:szCs w:val="28"/>
        </w:rPr>
        <w:t xml:space="preserve">“新经济”的发展离不开互联网技术，很多交易过程需要通过互联网进行，相比传统经济，“新经济”的每一笔交易发生的时间、地点、金额、主体信息、质量反馈等都需要在网络上有记录、可核查。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经济”依托以知识经济、信息经济为支撑的高技术产业，具有高人力资本投入、高科技资本投入、高隐形资产的“三高”特性，能够有效保障经济持续增长与低通胀、低失业并存，满足消费者对美好生活的需要，将成为“十四五”时期乃至今后更长时期的主流经济形态。为保障并推动“新经济”高质量发展，需要创新监管，构建政府与市场、政府与社会组织多元协同、共享共治的监管体制，为“新经济”的健康发展提供制度保障和支持。</w:t>
      </w:r>
    </w:p>
    <w:p>
      <w:pPr>
        <w:ind w:left="0" w:right="0" w:firstLine="560"/>
        <w:spacing w:before="450" w:after="450" w:line="312" w:lineRule="auto"/>
      </w:pPr>
      <w:r>
        <w:rPr>
          <w:rFonts w:ascii="宋体" w:hAnsi="宋体" w:eastAsia="宋体" w:cs="宋体"/>
          <w:color w:val="000"/>
          <w:sz w:val="28"/>
          <w:szCs w:val="28"/>
        </w:rPr>
        <w:t xml:space="preserve">创新监管的技术手段</w:t>
      </w:r>
    </w:p>
    <w:p>
      <w:pPr>
        <w:ind w:left="0" w:right="0" w:firstLine="560"/>
        <w:spacing w:before="450" w:after="450" w:line="312" w:lineRule="auto"/>
      </w:pPr>
      <w:r>
        <w:rPr>
          <w:rFonts w:ascii="宋体" w:hAnsi="宋体" w:eastAsia="宋体" w:cs="宋体"/>
          <w:color w:val="000"/>
          <w:sz w:val="28"/>
          <w:szCs w:val="28"/>
        </w:rPr>
        <w:t xml:space="preserve">“新经济”的发展离不开互联网技术，很多交易过程需要通过互联网进行，相比传统经济，“新经济”的每一笔交易发生的时间、地点、金额、主体信息、质量反馈等都需要在网络上有记录、可核查。这实际上为政府监管部门对“新经济”的监管提供了更好的条件。监管部门应该充分运用大数据，把大数据作为提升政府对“新经济”监管能力和水平的重要工具和新途径，建立起“用数据说话、用数据决策、用数据管理、用数据创新”的监管新机制，力争在“十四五”时期全面实现“新经济”监管的网络化、虚拟化、信息化，降低政府的监管成本；对“新经济”的监管应实现基于计算机数据的自动流程化管理，做到身份数据化、行为数据化、数据关联化、思维数据化和预测数据化，在数据汇集的基础上发现规律、风险点和薄弱环节，进而增强监管的针对性和有效性；打破各类“新经济”监管的“信息孤岛”，实现数据按需、契约、有序、安全式开放，形成跨部门数据共享机制。</w:t>
      </w:r>
    </w:p>
    <w:p>
      <w:pPr>
        <w:ind w:left="0" w:right="0" w:firstLine="560"/>
        <w:spacing w:before="450" w:after="450" w:line="312" w:lineRule="auto"/>
      </w:pPr>
      <w:r>
        <w:rPr>
          <w:rFonts w:ascii="宋体" w:hAnsi="宋体" w:eastAsia="宋体" w:cs="宋体"/>
          <w:color w:val="000"/>
          <w:sz w:val="28"/>
          <w:szCs w:val="28"/>
        </w:rPr>
        <w:t xml:space="preserve">创新“新经济”的监管模式</w:t>
      </w:r>
    </w:p>
    <w:p>
      <w:pPr>
        <w:ind w:left="0" w:right="0" w:firstLine="560"/>
        <w:spacing w:before="450" w:after="450" w:line="312" w:lineRule="auto"/>
      </w:pPr>
      <w:r>
        <w:rPr>
          <w:rFonts w:ascii="宋体" w:hAnsi="宋体" w:eastAsia="宋体" w:cs="宋体"/>
          <w:color w:val="000"/>
          <w:sz w:val="28"/>
          <w:szCs w:val="28"/>
        </w:rPr>
        <w:t xml:space="preserve">一是“平台型”监管。注重“平台”建设是“新经济”的重要特点之一，互联网平台在“新经济”发展中具有重要地位，其汇聚着产销双方、机构、个人、第三方等形形色色的参与者，既是交易的平台、数据的平台，也是信用的平台和消费者保护的平台。所以，监管部门要主动与平台协作，形成“平台型”监管，使“平台”成为政府和个体之间的媒介，形成政府管理平台，平台管理企业，企业管理个人的链条。监管部门在与平台的协作和互动中，可以将其中一些具有普适性的规则上升到国家法律法规的层面，对于一时看不准的情况，则可以以平台为主，继续在各方互动中逐渐探索明晰。“十四五”时期，为了进一步促进“新经济”发展，实施多中心化的“平台型”监管模式，将成为一个明显优势。</w:t>
      </w:r>
    </w:p>
    <w:p>
      <w:pPr>
        <w:ind w:left="0" w:right="0" w:firstLine="560"/>
        <w:spacing w:before="450" w:after="450" w:line="312" w:lineRule="auto"/>
      </w:pPr>
      <w:r>
        <w:rPr>
          <w:rFonts w:ascii="宋体" w:hAnsi="宋体" w:eastAsia="宋体" w:cs="宋体"/>
          <w:color w:val="000"/>
          <w:sz w:val="28"/>
          <w:szCs w:val="28"/>
        </w:rPr>
        <w:t xml:space="preserve">二是“协会型”监管。为了充分发挥行业协会在监管中的作用，政府监管部门应督促“新经济”行业协会建立自律机制，在发展过程中维护企业合法权益，调节企业发展中出现的各种矛盾和冲突，保证“新经济”企业在健康轨道上快速发展。因此，“十四五”时期，政府对“新经济”的监管要取得实效，须与行业协会等各类合作伙伴建立起横向的行动线，这是新时期提高政府对“新经济”监管绩效的重要举措。</w:t>
      </w:r>
    </w:p>
    <w:p>
      <w:pPr>
        <w:ind w:left="0" w:right="0" w:firstLine="560"/>
        <w:spacing w:before="450" w:after="450" w:line="312" w:lineRule="auto"/>
      </w:pPr>
      <w:r>
        <w:rPr>
          <w:rFonts w:ascii="宋体" w:hAnsi="宋体" w:eastAsia="宋体" w:cs="宋体"/>
          <w:color w:val="000"/>
          <w:sz w:val="28"/>
          <w:szCs w:val="28"/>
        </w:rPr>
        <w:t xml:space="preserve">以监管创新释放“新经济”发展红利</w:t>
      </w:r>
    </w:p>
    <w:p>
      <w:pPr>
        <w:ind w:left="0" w:right="0" w:firstLine="560"/>
        <w:spacing w:before="450" w:after="450" w:line="312" w:lineRule="auto"/>
      </w:pPr>
      <w:r>
        <w:rPr>
          <w:rFonts w:ascii="宋体" w:hAnsi="宋体" w:eastAsia="宋体" w:cs="宋体"/>
          <w:color w:val="000"/>
          <w:sz w:val="28"/>
          <w:szCs w:val="28"/>
        </w:rPr>
        <w:t xml:space="preserve">世界正面临百年未有之大变局，我国正处于实现中华民族伟大复兴的关键时期。建立起以新业态、新基建、新场景、新消费、新开放、新服务、新材料为内容的“新经济”体系，寻找新的增长动力，获取“新经济”红利，加快形成“以国内大循环为主体、国内国际双循环相互促进的新发展格局”，是应对外部挑战的有效之举。</w:t>
      </w:r>
    </w:p>
    <w:p>
      <w:pPr>
        <w:ind w:left="0" w:right="0" w:firstLine="560"/>
        <w:spacing w:before="450" w:after="450" w:line="312" w:lineRule="auto"/>
      </w:pPr>
      <w:r>
        <w:rPr>
          <w:rFonts w:ascii="宋体" w:hAnsi="宋体" w:eastAsia="宋体" w:cs="宋体"/>
          <w:color w:val="000"/>
          <w:sz w:val="28"/>
          <w:szCs w:val="28"/>
        </w:rPr>
        <w:t xml:space="preserve">创新对“新经济”的监管，发展“新经济”，一要把握新基建机遇，厚植数字经济发展根基，抓住算力、数据、普惠ai等数字经济关键生产要素，瞄准“建设、应用、安全、标准”四大主线谋划推进，使“新经济”发展具备集网络基础稳固、数据智能融合、产业生态完善、平台创新活跃、应用智慧丰富、安全可信可控等特征于一体的新型基础设施。</w:t>
      </w:r>
    </w:p>
    <w:p>
      <w:pPr>
        <w:ind w:left="0" w:right="0" w:firstLine="560"/>
        <w:spacing w:before="450" w:after="450" w:line="312" w:lineRule="auto"/>
      </w:pPr>
      <w:r>
        <w:rPr>
          <w:rFonts w:ascii="宋体" w:hAnsi="宋体" w:eastAsia="宋体" w:cs="宋体"/>
          <w:color w:val="000"/>
          <w:sz w:val="28"/>
          <w:szCs w:val="28"/>
        </w:rPr>
        <w:t xml:space="preserve">二要拓展新场景应用，全力支持科技型企业创新发展，聚焦人工智能、5g技术、物联网、大数据、区块链、生命科学、新材料等领域，以应用为核心，通过试验空间、市场需求协同带动业态融合、促进上下游产业链融通发展，推动“新经济”从概念走向实践、转换为发展动能，促进科技型企业加快成长。</w:t>
      </w:r>
    </w:p>
    <w:p>
      <w:pPr>
        <w:ind w:left="0" w:right="0" w:firstLine="560"/>
        <w:spacing w:before="450" w:after="450" w:line="312" w:lineRule="auto"/>
      </w:pPr>
      <w:r>
        <w:rPr>
          <w:rFonts w:ascii="宋体" w:hAnsi="宋体" w:eastAsia="宋体" w:cs="宋体"/>
          <w:color w:val="000"/>
          <w:sz w:val="28"/>
          <w:szCs w:val="28"/>
        </w:rPr>
        <w:t xml:space="preserve">三要挖掘新消费潜力，满足居民消费升级需求，顺应居民消费模式和消费习惯变化，深化供给侧结构性改革，加强消费产品和服务标准体系建设，完善促进消费体制机制，切实增强消费对经济发展的基础性作用，更好满足人民群众多元化、品质化消费需求。</w:t>
      </w:r>
    </w:p>
    <w:p>
      <w:pPr>
        <w:ind w:left="0" w:right="0" w:firstLine="560"/>
        <w:spacing w:before="450" w:after="450" w:line="312" w:lineRule="auto"/>
      </w:pPr>
      <w:r>
        <w:rPr>
          <w:rFonts w:ascii="宋体" w:hAnsi="宋体" w:eastAsia="宋体" w:cs="宋体"/>
          <w:color w:val="000"/>
          <w:sz w:val="28"/>
          <w:szCs w:val="28"/>
        </w:rPr>
        <w:t xml:space="preserve">四要实施新开放举措，不断提升开放型经济发展水平，发挥服务业扩大开放综合试点与自由贸易试验区政策叠加优势，搭建更高水平开放平台，着力构建具有中国特色的开放型经济新体制。</w:t>
      </w:r>
    </w:p>
    <w:p>
      <w:pPr>
        <w:ind w:left="0" w:right="0" w:firstLine="560"/>
        <w:spacing w:before="450" w:after="450" w:line="312" w:lineRule="auto"/>
      </w:pPr>
      <w:r>
        <w:rPr>
          <w:rFonts w:ascii="宋体" w:hAnsi="宋体" w:eastAsia="宋体" w:cs="宋体"/>
          <w:color w:val="000"/>
          <w:sz w:val="28"/>
          <w:szCs w:val="28"/>
        </w:rPr>
        <w:t xml:space="preserve">五要提升新服务效能，着力营造一流营商环境，主动适应新动能加速成长的需要，大力破解体制机制障碍，深化“放管服”改革，努力打造国际一流营商环境高地。</w:t>
      </w:r>
    </w:p>
    <w:p>
      <w:pPr>
        <w:ind w:left="0" w:right="0" w:firstLine="560"/>
        <w:spacing w:before="450" w:after="450" w:line="312" w:lineRule="auto"/>
      </w:pPr>
      <w:r>
        <w:rPr>
          <w:rFonts w:ascii="宋体" w:hAnsi="宋体" w:eastAsia="宋体" w:cs="宋体"/>
          <w:color w:val="000"/>
          <w:sz w:val="28"/>
          <w:szCs w:val="28"/>
        </w:rPr>
        <w:t xml:space="preserve">当前，党务工作的重中之重就是“解放思想推动高质量发展大讨论”，围绕这一重要要点，我单位党支部开展了专题大讨论，我受益匪浅，作为一名党务工作者，体会颇深。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三五”期间，我国经济社会发展各个方面再上新台阶。国内生产总值相较于“十二五”期间大幅度上升，人均国内生产总值突破1万美元，根据国际组织预测，我国是今年疫情冲击下全球主要经济体中唯一实现正增长的国家。同期居民收入水平也大幅度提高，2024年居民人均可支配收入相较于“十二五”收官之年上升近40%。过去5年，我国数字经济动能大幅释放，2024年数字经济增加值占国民生产总值的份额高达36.2%，相较于“十二五”末提升8.7个百分点。经过5年的努力，我国现代产业体系建设更趋完善，先进制造业实现快速发展，传统产业进一步转型升级，过剩产能得到有效化解。</w:t>
      </w:r>
    </w:p>
    <w:p>
      <w:pPr>
        <w:ind w:left="0" w:right="0" w:firstLine="560"/>
        <w:spacing w:before="450" w:after="450" w:line="312" w:lineRule="auto"/>
      </w:pPr>
      <w:r>
        <w:rPr>
          <w:rFonts w:ascii="宋体" w:hAnsi="宋体" w:eastAsia="宋体" w:cs="宋体"/>
          <w:color w:val="000"/>
          <w:sz w:val="28"/>
          <w:szCs w:val="28"/>
        </w:rPr>
        <w:t xml:space="preserve">过去5年，区域协同发展开创新局，以“一带一路”“京津冀协同发展”“长江经济带”“长三角一体化”和“粤港澳大湾区”等为引领的区域合作进展良好。全面开放新格局更上一层楼，依托中国国际进口博览会、中国国际服务贸易交易会等开放平台和上海自由贸易区、海南自由贸易港等开放前沿，深入探索对外经贸发展新模式，逐步形成陆海内外联动、东西双向互济的开放格局。过去5年创造的成就举世瞩目，我国经济已经进入高质量发展阶段，在“十四五”期间将继续沿着高质量之路阔步前进。展望未来，我们要继续贯彻新发展理念，在以下方面真抓实干、高效落实。</w:t>
      </w:r>
    </w:p>
    <w:p>
      <w:pPr>
        <w:ind w:left="0" w:right="0" w:firstLine="560"/>
        <w:spacing w:before="450" w:after="450" w:line="312" w:lineRule="auto"/>
      </w:pPr>
      <w:r>
        <w:rPr>
          <w:rFonts w:ascii="宋体" w:hAnsi="宋体" w:eastAsia="宋体" w:cs="宋体"/>
          <w:color w:val="000"/>
          <w:sz w:val="28"/>
          <w:szCs w:val="28"/>
        </w:rPr>
        <w:t xml:space="preserve">深入推进供给侧结构性改革。在迈向经济高质量发展的征途上，我国正面临人民日益增长的美好生活需要和不平衡不充分的发展之间的矛盾，深入推进供给侧结构性改革是新常态下满足人民需求、提升发展质量的时代主线。“十四五”期间，我国应继续调整国民经济产业结构，促进高技术、高效率和高附加值产业发展，提高中高端产品供给能力，满足人民日益升级的消费需求。继续调整区域经济发展结构，推动全国一体化市场建设，解决好区域发展不平衡问题。围绕补短板、促升级、增后劲，优化要素投入结构，提高企业全要素生产率和竞争力，推出一批重大改革举措以增强发展内生动力、激发市场活力。同时，经济高质量发展不能片面追求产出总量和增长速度，应更加注重提升绿色产出含量和增长的质量。以牺牲环境为代价的生产方式难以实现可持续发展，打造绿色生产模式迫在眉睫。应采取综合举措加大力度淘汰落后产能和低质低效的僵尸企业，严格管控高污排放，改善能源结构切实提高能源利用效率。</w:t>
      </w:r>
    </w:p>
    <w:p>
      <w:pPr>
        <w:ind w:left="0" w:right="0" w:firstLine="560"/>
        <w:spacing w:before="450" w:after="450" w:line="312" w:lineRule="auto"/>
      </w:pPr>
      <w:r>
        <w:rPr>
          <w:rFonts w:ascii="宋体" w:hAnsi="宋体" w:eastAsia="宋体" w:cs="宋体"/>
          <w:color w:val="000"/>
          <w:sz w:val="28"/>
          <w:szCs w:val="28"/>
        </w:rPr>
        <w:t xml:space="preserve">加快构建新发展格局。今年，一场突如其来的疫情正推动世界百年未有之大变局加速演进。“十四五”期间，日益复杂的国际形势将持续冲击国际分工体系，扰乱全球价值链产业链。我国应着力构建以国内大循环为主体、国内国际双循环相互促进的新发展格局。通过加快建设新型基础设施、稳固脱贫攻坚成果、实施中等收入群体倍增计划等，充分释放国内市场需求潜力。通过构建风险预警系统，定向跟踪我国在关键领域存在的技术短板和产能缺位，综</w:t>
      </w:r>
    </w:p>
    <w:p>
      <w:pPr>
        <w:ind w:left="0" w:right="0" w:firstLine="560"/>
        <w:spacing w:before="450" w:after="450" w:line="312" w:lineRule="auto"/>
      </w:pPr>
      <w:r>
        <w:rPr>
          <w:rFonts w:ascii="宋体" w:hAnsi="宋体" w:eastAsia="宋体" w:cs="宋体"/>
          <w:color w:val="000"/>
          <w:sz w:val="28"/>
          <w:szCs w:val="28"/>
        </w:rPr>
        <w:t xml:space="preserve">合施策缓解关键零部件供给短缺，有效保障国内国际产业链稳定，提升防范化解风险能力。充分发挥我国一体化超大规模市场优势，协调生产、分配、流通和消费等环节以畅通经济循环。同时，通过建设全方位、高水平、多层次的对外开放体系，把我国建设成为吸引国际优质资源的大型引力场，吸引优质外资、高端人才，为企业创新赋能，为产业升级助力，促进国内国际双循环协同发展。</w:t>
      </w:r>
    </w:p>
    <w:p>
      <w:pPr>
        <w:ind w:left="0" w:right="0" w:firstLine="560"/>
        <w:spacing w:before="450" w:after="450" w:line="312" w:lineRule="auto"/>
      </w:pPr>
      <w:r>
        <w:rPr>
          <w:rFonts w:ascii="宋体" w:hAnsi="宋体" w:eastAsia="宋体" w:cs="宋体"/>
          <w:color w:val="000"/>
          <w:sz w:val="28"/>
          <w:szCs w:val="28"/>
        </w:rPr>
        <w:t xml:space="preserve">坚持推进创新驱动发展战略。创新是第一动力，人才是第一资源。当前及未来的一段时期，我国人口红利将逐渐丧失，人口老龄化问题日益凸显，传统的劳动力优势正在被墨西哥、越南和印度等经济体超越，经济发展亟须由要素驱动规模驱动转向创新驱动。当前正孕育待发的第四次工业革命将显著改变全球政治经济科技格局。“十四五”期间，我们应聚焦新科技革命，打好关键技术攻坚战，夯实我国现代经济体系底盘，以技术突破引领我国经济高质量发展。同时，积极扩大基础学科、应用学科和交叉学科的人才培养能力，通过深化教育领域改革，加大教育和科研投入，培养一大批创新型人才，为创新驱动发展提供人才红利。要注意合理借鉴一切人类文明优秀成果，集中优势资源尽快攻克妨碍我国经济高质量发展的关键“卡脖子”技术，提高创新成果的产出转化效率。通过发展创新链引领产业链升级，进一步向全球价值链的中高端攀升，实现由“中国制造”向“中国智造”转型，打造国际竞争新优势，建设社会主义现代化强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1978年，一场“关于真理标准”的大讨论拉开了中华大地走向富强的改革大幕。</w:t>
      </w:r>
    </w:p>
    <w:p>
      <w:pPr>
        <w:ind w:left="0" w:right="0" w:firstLine="560"/>
        <w:spacing w:before="450" w:after="450" w:line="312" w:lineRule="auto"/>
      </w:pPr>
      <w:r>
        <w:rPr>
          <w:rFonts w:ascii="宋体" w:hAnsi="宋体" w:eastAsia="宋体" w:cs="宋体"/>
          <w:color w:val="000"/>
          <w:sz w:val="28"/>
          <w:szCs w:val="28"/>
        </w:rPr>
        <w:t xml:space="preserve">40年过去了，神州大地地覆天翻、面貌焕然一新。“慧眼”卫星遨游太空，量子计算机研制成功，“海翼”号深海滑翔机完成深海观测，首次海域可燃冰试采成功，洋山四期自动化码头正式开港，港珠澳大桥主体工程全线贯通等等……中国人民的创造力伴随着改革开放的美丽乐章奏响在神州大地的每一个角落，马克思主义的真理之光在世界的东方熠熠生辉。</w:t>
      </w:r>
    </w:p>
    <w:p>
      <w:pPr>
        <w:ind w:left="0" w:right="0" w:firstLine="560"/>
        <w:spacing w:before="450" w:after="450" w:line="312" w:lineRule="auto"/>
      </w:pPr>
      <w:r>
        <w:rPr>
          <w:rFonts w:ascii="宋体" w:hAnsi="宋体" w:eastAsia="宋体" w:cs="宋体"/>
          <w:color w:val="000"/>
          <w:sz w:val="28"/>
          <w:szCs w:val="28"/>
        </w:rPr>
        <w:t xml:space="preserve">2024年，一场关于“解放思想推动高质量发展”的大讨论在辽沈大地上迅速展开。这场大讨论必将为涅槃重生、化茧成蝶的东北老工业基地插上一双思想腾飞的翅膀。作为辽沈大地的儿女，我殷切期待着东北振兴的早日实现，更渴望为东北振兴贡献自己的微薄之力。</w:t>
      </w:r>
    </w:p>
    <w:p>
      <w:pPr>
        <w:ind w:left="0" w:right="0" w:firstLine="560"/>
        <w:spacing w:before="450" w:after="450" w:line="312" w:lineRule="auto"/>
      </w:pPr>
      <w:r>
        <w:rPr>
          <w:rFonts w:ascii="宋体" w:hAnsi="宋体" w:eastAsia="宋体" w:cs="宋体"/>
          <w:color w:val="000"/>
          <w:sz w:val="28"/>
          <w:szCs w:val="28"/>
        </w:rPr>
        <w:t xml:space="preserve">要坚定信念抓学习。人生如屋，信念如柱。一个人如果有了强大的信念，即使年近暮年，仍会精神焕发、依然故我，否则，即便正当壮年，也将毫无大志、死气沉沉。因此，我们必须时刻拧紧“理想信念”的“总开关”、把严“三观”的“总阀门”，铸就坚守信念的钢筋铁骨和铜墙铁壁，炼就“金刚不坏之身”，在大是大非面前旗帜鲜明，在风浪考验面前坚如磐石，在利益诱惑面前守住初心。</w:t>
      </w:r>
    </w:p>
    <w:p>
      <w:pPr>
        <w:ind w:left="0" w:right="0" w:firstLine="560"/>
        <w:spacing w:before="450" w:after="450" w:line="312" w:lineRule="auto"/>
      </w:pPr>
      <w:r>
        <w:rPr>
          <w:rFonts w:ascii="宋体" w:hAnsi="宋体" w:eastAsia="宋体" w:cs="宋体"/>
          <w:color w:val="000"/>
          <w:sz w:val="28"/>
          <w:szCs w:val="28"/>
        </w:rPr>
        <w:t xml:space="preserve">要立足岗位强素质。欲善其事，必利其器。当今时代，知识成倍增长、科技日新月异，要想在千帆竞渡、百舸争流的时代浪潮中一马当先、立于潮头，就必须要不断提高自己的业务能力，成为不可或缺的行家。反之，如果能力素质不过硬，再好的想法也不过是镜中花、水中月，终究无法付诸实践。因此，我们必须以“只争朝夕”的精神，加强业务知识学习和实际岗位锻炼，在理论中提升思维、在实践中获得灼见，成为独当一面的干将、业务工作的翘楚，才能在东北振兴发展的大潮中有所作为。就拿我们从事公共机构节能工作的人员来说，要把公共机构节能的`条款法规、节约能源资源的有效路径、“四新”前沿技术的应用、国家级省级节约示范创建的标准、国际国内垃圾处理的先进技术、兄弟城市的经验做法等掌握清楚、全局于胸，做出的方案方能细致全面，提出的建议才能切实可行、制定的措施才能因地适宜，从而提高工作的质量效益。</w:t>
      </w:r>
    </w:p>
    <w:p>
      <w:pPr>
        <w:ind w:left="0" w:right="0" w:firstLine="560"/>
        <w:spacing w:before="450" w:after="450" w:line="312" w:lineRule="auto"/>
      </w:pPr>
      <w:r>
        <w:rPr>
          <w:rFonts w:ascii="宋体" w:hAnsi="宋体" w:eastAsia="宋体" w:cs="宋体"/>
          <w:color w:val="000"/>
          <w:sz w:val="28"/>
          <w:szCs w:val="28"/>
        </w:rPr>
        <w:t xml:space="preserve">要敢于担当自加压。使命在肩，责任如山。“温比亚”台风过境时，中国船舶重工集团有限公司黄群同志用生命保护了国家重点实验平台的安全，在他的笔记本上留下了“只有奋斗的一生才能称之为幸福的一生”铮铮誓言；港珠澳大桥岛隧工程师林鸣“十年磨一剑”，带领自主攻关团队创造世界工程史上的中国奇迹；沈飞原董事长罗阳坚持30年如一日工作，仅用5年时间就研制出超过过去50年总和的新型战斗机；深耕党报评论29年，为党报评论活了一辈子的“沈轩言”……他们用生命镌刻了对党的无限忠诚、对事业的无比热爱。青春对每个人都只有一次，现在青春是用来奋斗的，将来青春是用来回忆的。当此，东北振兴的关键时期，作为青年的我们必须以“舍我其谁”的担当和“滴水穿石”的韧劲，克服“消极畏难”情绪和“事多必错”思想，敢啃“硬骨头”、勇于“挑大梁”，迎难而上、自我加压、逢山开路、遇水搭桥，在实现东北振兴的火热实践中熔铸人生理想。</w:t>
      </w:r>
    </w:p>
    <w:p>
      <w:pPr>
        <w:ind w:left="0" w:right="0" w:firstLine="560"/>
        <w:spacing w:before="450" w:after="450" w:line="312" w:lineRule="auto"/>
      </w:pPr>
      <w:r>
        <w:rPr>
          <w:rFonts w:ascii="宋体" w:hAnsi="宋体" w:eastAsia="宋体" w:cs="宋体"/>
          <w:color w:val="000"/>
          <w:sz w:val="28"/>
          <w:szCs w:val="28"/>
        </w:rPr>
        <w:t xml:space="preserve">老一辈革命家指出，“共产党员的革命气概，应该是充分估计困难，而且在最困难的时刻，还是挺起腰杆前进。”这是对担当做出的最好诠释。一代人有一代人的历史责任，一代人有一代人的使命担当。当东北振兴的接力棒历史的落在我们手上，我们每一个人都责无旁贷，必须立刻行动起来，以新担当展现新气象，以新举措实现新作为，才能让初心和使命焕发出耀目的光芒。</w:t>
      </w:r>
    </w:p>
    <w:p>
      <w:pPr>
        <w:ind w:left="0" w:right="0" w:firstLine="560"/>
        <w:spacing w:before="450" w:after="450" w:line="312" w:lineRule="auto"/>
      </w:pPr>
      <w:r>
        <w:rPr>
          <w:rFonts w:ascii="宋体" w:hAnsi="宋体" w:eastAsia="宋体" w:cs="宋体"/>
          <w:color w:val="000"/>
          <w:sz w:val="28"/>
          <w:szCs w:val="28"/>
        </w:rPr>
        <w:t xml:space="preserve">发挥公益性服务机构作用与价值，推动经济高质量发展，解放思想是活力之源，只有打破原有的行政管理机关的思维定势，深刻思考和定位市创新与转化中心改革组建后、做为公益性服务机构的作用和价值，才能准确识变、科学应变、主动求变，才能充分发挥科技创新服务功能，进而推动经济的高质量发展。</w:t>
      </w:r>
    </w:p>
    <w:p>
      <w:pPr>
        <w:ind w:left="0" w:right="0" w:firstLine="560"/>
        <w:spacing w:before="450" w:after="450" w:line="312" w:lineRule="auto"/>
      </w:pPr>
      <w:r>
        <w:rPr>
          <w:rFonts w:ascii="宋体" w:hAnsi="宋体" w:eastAsia="宋体" w:cs="宋体"/>
          <w:color w:val="000"/>
          <w:sz w:val="28"/>
          <w:szCs w:val="28"/>
        </w:rPr>
        <w:t xml:space="preserve">公益性服务机构，作为政府服务社会功能的一种有效延伸，是对政府职能的进一步补充和完善。公益性服务机构可以精准把握政策，在政府与企业之间架起了一座沟通的桥梁，有效解决政策落地“最后一公里”的问题；公益性服务机构有影响力和号召力，可以凭借官办、非盈利、非行政性质，直接参与科技资源整合，将沈阳的科技资源优势转化为胜势；公益性服务机构可以在各个创新主体之间建立起快速的连接渠道，及时反馈企业需求，同时及时输送优惠的政策和优质的资源给企业，大大缩短科技创新进程；公益性服务机构可以在确保服务质量的同时能够兼顾公平与公正。</w:t>
      </w:r>
    </w:p>
    <w:p>
      <w:pPr>
        <w:ind w:left="0" w:right="0" w:firstLine="560"/>
        <w:spacing w:before="450" w:after="450" w:line="312" w:lineRule="auto"/>
      </w:pPr>
      <w:r>
        <w:rPr>
          <w:rFonts w:ascii="宋体" w:hAnsi="宋体" w:eastAsia="宋体" w:cs="宋体"/>
          <w:color w:val="000"/>
          <w:sz w:val="28"/>
          <w:szCs w:val="28"/>
        </w:rPr>
        <w:t xml:space="preserve">今后，市创新与转化中心将在政策宣传、资源整合、成果转化、交流合作等科技创新方面积极发挥作用，成为我市科技创新体系中的桥梁和纽带，为我市经济的高质量发展提供重要支撑和保障。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前，尽管全球经济复苏初显，美国经济稳定回升，欧洲经济好于预期，新兴经济分化减小，但仍然处在低迷状态。尤其是美??加息、减税、缩表带来了新的不确定性，国际经济形势依然复杂多变。同时，国内经济结构调整任务繁重，能级提升的挑战不少。因此，2024年仍然需要围绕稳中求进工作总基调，推动高质量发展。</w:t>
      </w:r>
    </w:p>
    <w:p>
      <w:pPr>
        <w:ind w:left="0" w:right="0" w:firstLine="560"/>
        <w:spacing w:before="450" w:after="450" w:line="312" w:lineRule="auto"/>
      </w:pPr>
      <w:r>
        <w:rPr>
          <w:rFonts w:ascii="宋体" w:hAnsi="宋体" w:eastAsia="宋体" w:cs="宋体"/>
          <w:color w:val="000"/>
          <w:sz w:val="28"/>
          <w:szCs w:val="28"/>
        </w:rPr>
        <w:t xml:space="preserve">其一，稳定经济预期。当前，稳定增长、投资、房地产和实体经济的预期至关重要。合适的增长率是重要的“风向标”，否则会产生连锁反应；投资仍然是稳定经济增长一个不可或缺的推动因素，需要保持合理增速；房价得到初步遏制，但要防止“大起大落”还需完善政策体系；而实体经济直接关系到我国经济的稳定增长。</w:t>
      </w:r>
    </w:p>
    <w:p>
      <w:pPr>
        <w:ind w:left="0" w:right="0" w:firstLine="560"/>
        <w:spacing w:before="450" w:after="450" w:line="312" w:lineRule="auto"/>
      </w:pPr>
      <w:r>
        <w:rPr>
          <w:rFonts w:ascii="宋体" w:hAnsi="宋体" w:eastAsia="宋体" w:cs="宋体"/>
          <w:color w:val="000"/>
          <w:sz w:val="28"/>
          <w:szCs w:val="28"/>
        </w:rPr>
        <w:t xml:space="preserve">其二，转变政府职能。要深化推进“放管服”改革，突出制度供给，优化营商环境，充分激活市场主体、市场要素的动力活力潜力。要继续拆除各类市场门槛。推进负面清单管理，清理取消不合理的各类证照，减少审批事项，缩短审批时间，统一审批标准，加强基层部门窗口建设。</w:t>
      </w:r>
    </w:p>
    <w:p>
      <w:pPr>
        <w:ind w:left="0" w:right="0" w:firstLine="560"/>
        <w:spacing w:before="450" w:after="450" w:line="312" w:lineRule="auto"/>
      </w:pPr>
      <w:r>
        <w:rPr>
          <w:rFonts w:ascii="宋体" w:hAnsi="宋体" w:eastAsia="宋体" w:cs="宋体"/>
          <w:color w:val="000"/>
          <w:sz w:val="28"/>
          <w:szCs w:val="28"/>
        </w:rPr>
        <w:t xml:space="preserve">其三，精准调控经济。宏观调控要“稳”。政府部门出台一系列调控政策，对稳定经济增长起到了重要的推动作用，但在“稳”字上仍需下功夫。微观政策要“实”。针对微观层面企业的各项政策，既要“实”，也要“快”。近年来，针对企业生存发展遇到的困难出台的一系列政策措施，为企业化解矛盾和困难起到了重要作用。</w:t>
      </w:r>
    </w:p>
    <w:p>
      <w:pPr>
        <w:ind w:left="0" w:right="0" w:firstLine="560"/>
        <w:spacing w:before="450" w:after="450" w:line="312" w:lineRule="auto"/>
      </w:pPr>
      <w:r>
        <w:rPr>
          <w:rFonts w:ascii="宋体" w:hAnsi="宋体" w:eastAsia="宋体" w:cs="宋体"/>
          <w:color w:val="000"/>
          <w:sz w:val="28"/>
          <w:szCs w:val="28"/>
        </w:rPr>
        <w:t xml:space="preserve">其四，推动创新驱动。要对自主创新的技术、产品、服务等实行必要的产业保护政策和严格的知识产权保护政策，为创新活动和创新成果保驾护航，如探索实行2至3年的产业保护期政策。要推行务实的企业家创新激励机制，所有的政策都需要落脚在企业、企业家的创新动力上。</w:t>
      </w:r>
    </w:p>
    <w:p>
      <w:pPr>
        <w:ind w:left="0" w:right="0" w:firstLine="560"/>
        <w:spacing w:before="450" w:after="450" w:line="312" w:lineRule="auto"/>
      </w:pPr>
      <w:r>
        <w:rPr>
          <w:rFonts w:ascii="宋体" w:hAnsi="宋体" w:eastAsia="宋体" w:cs="宋体"/>
          <w:color w:val="000"/>
          <w:sz w:val="28"/>
          <w:szCs w:val="28"/>
        </w:rPr>
        <w:t xml:space="preserve">其五，保护实体经济。要处理好实体经济与虚拟经济的关系，在加快培育新的经济增长点、推进战略性新兴产业发展的同时，加快传统产业的结构调整和转型升级。要继续推动企业“降成本”行动。如减税减费、降低社保成本等，还有降低空间。要重塑新型政商关系，保障企业家全心创业、安心发展、恒心安居。</w:t>
      </w:r>
    </w:p>
    <w:p>
      <w:pPr>
        <w:ind w:left="0" w:right="0" w:firstLine="560"/>
        <w:spacing w:before="450" w:after="450" w:line="312" w:lineRule="auto"/>
      </w:pPr>
      <w:r>
        <w:rPr>
          <w:rFonts w:ascii="宋体" w:hAnsi="宋体" w:eastAsia="宋体" w:cs="宋体"/>
          <w:color w:val="000"/>
          <w:sz w:val="28"/>
          <w:szCs w:val="28"/>
        </w:rPr>
        <w:t xml:space="preserve">其六，提升民间投资。要对民间投资政策进行梳理，对不能落地的要抓紧清理，对没有落实的要抓紧落地，对需要配套政策的要抓紧出台。要为民间投资开启大门，尤其一些垄断领域和行业成为民间投资“死角”，应打破利益格局，向民间资本开放。要切实解决实体企业在土地和房租贵、税费和人力成本高以及融资、用工、转型难等方面的实际困难。</w:t>
      </w:r>
    </w:p>
    <w:p>
      <w:pPr>
        <w:ind w:left="0" w:right="0" w:firstLine="560"/>
        <w:spacing w:before="450" w:after="450" w:line="312" w:lineRule="auto"/>
      </w:pPr>
      <w:r>
        <w:rPr>
          <w:rFonts w:ascii="宋体" w:hAnsi="宋体" w:eastAsia="宋体" w:cs="宋体"/>
          <w:color w:val="000"/>
          <w:sz w:val="28"/>
          <w:szCs w:val="28"/>
        </w:rPr>
        <w:t xml:space="preserve">其七，防范金融风险。要管控好资金流向，保证资金进入实体经济，解决好实体经济企业融资难、融资贵的难题。要防范好各类金融风险，尤其是银行表外业务、中小银行以及非银行金融机构可能出现的风险。同时，既要鼓励金融改革创新，又要把监管重点放在建立新业务的制度规范和监管标准上。</w:t>
      </w:r>
    </w:p>
    <w:p>
      <w:pPr>
        <w:ind w:left="0" w:right="0" w:firstLine="560"/>
        <w:spacing w:before="450" w:after="450" w:line="312" w:lineRule="auto"/>
      </w:pPr>
      <w:r>
        <w:rPr>
          <w:rFonts w:ascii="宋体" w:hAnsi="宋体" w:eastAsia="宋体" w:cs="宋体"/>
          <w:color w:val="000"/>
          <w:sz w:val="28"/>
          <w:szCs w:val="28"/>
        </w:rPr>
        <w:t xml:space="preserve">【助力经济高质量发展个人心得体会范文最新五篇】相关推荐文章：</w:t>
      </w:r>
    </w:p>
    <w:p>
      <w:pPr>
        <w:ind w:left="0" w:right="0" w:firstLine="560"/>
        <w:spacing w:before="450" w:after="450" w:line="312" w:lineRule="auto"/>
      </w:pPr>
      <w:r>
        <w:rPr>
          <w:rFonts w:ascii="宋体" w:hAnsi="宋体" w:eastAsia="宋体" w:cs="宋体"/>
          <w:color w:val="000"/>
          <w:sz w:val="28"/>
          <w:szCs w:val="28"/>
        </w:rPr>
        <w:t xml:space="preserve">高质量发展心得体会1500字(三篇)</w:t>
      </w:r>
    </w:p>
    <w:p>
      <w:pPr>
        <w:ind w:left="0" w:right="0" w:firstLine="560"/>
        <w:spacing w:before="450" w:after="450" w:line="312" w:lineRule="auto"/>
      </w:pPr>
      <w:r>
        <w:rPr>
          <w:rFonts w:ascii="宋体" w:hAnsi="宋体" w:eastAsia="宋体" w:cs="宋体"/>
          <w:color w:val="000"/>
          <w:sz w:val="28"/>
          <w:szCs w:val="28"/>
        </w:rPr>
        <w:t xml:space="preserve">街道经济工作汇报(4篇)</w:t>
      </w:r>
    </w:p>
    <w:p>
      <w:pPr>
        <w:ind w:left="0" w:right="0" w:firstLine="560"/>
        <w:spacing w:before="450" w:after="450" w:line="312" w:lineRule="auto"/>
      </w:pPr>
      <w:r>
        <w:rPr>
          <w:rFonts w:ascii="宋体" w:hAnsi="宋体" w:eastAsia="宋体" w:cs="宋体"/>
          <w:color w:val="000"/>
          <w:sz w:val="28"/>
          <w:szCs w:val="28"/>
        </w:rPr>
        <w:t xml:space="preserve">解放思想振兴发展心得体会2024</w:t>
      </w:r>
    </w:p>
    <w:p>
      <w:pPr>
        <w:ind w:left="0" w:right="0" w:firstLine="560"/>
        <w:spacing w:before="450" w:after="450" w:line="312" w:lineRule="auto"/>
      </w:pPr>
      <w:r>
        <w:rPr>
          <w:rFonts w:ascii="宋体" w:hAnsi="宋体" w:eastAsia="宋体" w:cs="宋体"/>
          <w:color w:val="000"/>
          <w:sz w:val="28"/>
          <w:szCs w:val="28"/>
        </w:rPr>
        <w:t xml:space="preserve">市委经济工作会讲话(17篇)</w:t>
      </w:r>
    </w:p>
    <w:p>
      <w:pPr>
        <w:ind w:left="0" w:right="0" w:firstLine="560"/>
        <w:spacing w:before="450" w:after="450" w:line="312" w:lineRule="auto"/>
      </w:pPr>
      <w:r>
        <w:rPr>
          <w:rFonts w:ascii="宋体" w:hAnsi="宋体" w:eastAsia="宋体" w:cs="宋体"/>
          <w:color w:val="000"/>
          <w:sz w:val="28"/>
          <w:szCs w:val="28"/>
        </w:rPr>
        <w:t xml:space="preserve">基层干部解放思想振兴发展心得体会范文两篇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2024-11-06T08:20:39+08:00</dcterms:created>
  <dcterms:modified xsi:type="dcterms:W3CDTF">2024-11-06T08:20:39+08:00</dcterms:modified>
</cp:coreProperties>
</file>

<file path=docProps/custom.xml><?xml version="1.0" encoding="utf-8"?>
<Properties xmlns="http://schemas.openxmlformats.org/officeDocument/2006/custom-properties" xmlns:vt="http://schemas.openxmlformats.org/officeDocument/2006/docPropsVTypes"/>
</file>