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供应部经理述职报告(4篇)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带来的报告优秀范文，希望大家可以喜欢。供应部经理述职报告篇一一、询价我相信，没有那一家公司能保证说从不找同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供应部经理述职报告篇一</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黑体" w:hAnsi="黑体" w:eastAsia="黑体" w:cs="黑体"/>
          <w:color w:val="000000"/>
          <w:sz w:val="34"/>
          <w:szCs w:val="34"/>
          <w:b w:val="1"/>
          <w:bCs w:val="1"/>
        </w:rPr>
        <w:t xml:space="preserve">供应部经理述职报告篇二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供应销售部主任述职报告篇4[_TAG_h3]供应部经理述职报告篇三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供应销售部主任述职报告篇3[_TAG_h3]供应部经理述职报告篇四</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又到了年底写总结的时候了，沉下心来，想了想刚刚过去的2024年，感觉时间真的像飞驰的动车，太快了，一不小心一年就又交代了!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供应销售部主任述职报告篇2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2024-09-20T21:26:17+08:00</dcterms:created>
  <dcterms:modified xsi:type="dcterms:W3CDTF">2024-09-20T21:26:17+08:00</dcterms:modified>
</cp:coreProperties>
</file>

<file path=docProps/custom.xml><?xml version="1.0" encoding="utf-8"?>
<Properties xmlns="http://schemas.openxmlformats.org/officeDocument/2006/custom-properties" xmlns:vt="http://schemas.openxmlformats.org/officeDocument/2006/docPropsVTypes"/>
</file>