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医院实习总结报告</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医院实习总结报告  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w:t>
      </w:r>
    </w:p>
    <w:p>
      <w:pPr>
        <w:ind w:left="0" w:right="0" w:firstLine="560"/>
        <w:spacing w:before="450" w:after="450" w:line="312" w:lineRule="auto"/>
      </w:pPr>
      <w:r>
        <w:rPr>
          <w:rFonts w:ascii="宋体" w:hAnsi="宋体" w:eastAsia="宋体" w:cs="宋体"/>
          <w:color w:val="000"/>
          <w:sz w:val="28"/>
          <w:szCs w:val="28"/>
        </w:rPr>
        <w:t xml:space="preserve">医院实习总结报告</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2024-11-06T01:37:29+08:00</dcterms:created>
  <dcterms:modified xsi:type="dcterms:W3CDTF">2024-11-06T01:37:29+08:00</dcterms:modified>
</cp:coreProperties>
</file>

<file path=docProps/custom.xml><?xml version="1.0" encoding="utf-8"?>
<Properties xmlns="http://schemas.openxmlformats.org/officeDocument/2006/custom-properties" xmlns:vt="http://schemas.openxmlformats.org/officeDocument/2006/docPropsVTypes"/>
</file>