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民主生活会积极分子学习郭明义事迹思想汇报</w:t>
      </w:r>
      <w:bookmarkEnd w:id="1"/>
    </w:p>
    <w:p>
      <w:pPr>
        <w:jc w:val="center"/>
        <w:spacing w:before="0" w:after="450"/>
      </w:pPr>
      <w:r>
        <w:rPr>
          <w:rFonts w:ascii="Arial" w:hAnsi="Arial" w:eastAsia="Arial" w:cs="Arial"/>
          <w:color w:val="999999"/>
          <w:sz w:val="20"/>
          <w:szCs w:val="20"/>
        </w:rPr>
        <w:t xml:space="preserve">来源：网络  作者：尘埃落定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鞍山是雷锋生前工作和生活的地方，今天同样是在鞍山，又涌现出一个新的学习标兵，他就是郭明义，他用自己的实际行动，发挥着共产党员的先锋模范带头作用，诠释着新世纪新时代的雷锋精神，感动着十几亿的中国人民。 今天我们班开展学习郭明义先进事迹的民主生...</w:t>
      </w:r>
    </w:p>
    <w:p>
      <w:pPr>
        <w:ind w:left="0" w:right="0" w:firstLine="560"/>
        <w:spacing w:before="450" w:after="450" w:line="312" w:lineRule="auto"/>
      </w:pPr>
      <w:r>
        <w:rPr>
          <w:rFonts w:ascii="宋体" w:hAnsi="宋体" w:eastAsia="宋体" w:cs="宋体"/>
          <w:color w:val="000"/>
          <w:sz w:val="28"/>
          <w:szCs w:val="28"/>
        </w:rPr>
        <w:t xml:space="preserve">鞍山是雷锋生前工作和生活的地方，今天同样是在鞍山，又涌现出一个新的学习标兵，他就是郭明义，他用自己的实际行动，发挥着共产党员的先锋模范带头作用，诠释着新世纪新时代的雷锋精神，感动着十几亿的中国人民。</w:t>
      </w:r>
    </w:p>
    <w:p>
      <w:pPr>
        <w:ind w:left="0" w:right="0" w:firstLine="560"/>
        <w:spacing w:before="450" w:after="450" w:line="312" w:lineRule="auto"/>
      </w:pPr>
      <w:r>
        <w:rPr>
          <w:rFonts w:ascii="宋体" w:hAnsi="宋体" w:eastAsia="宋体" w:cs="宋体"/>
          <w:color w:val="000"/>
          <w:sz w:val="28"/>
          <w:szCs w:val="28"/>
        </w:rPr>
        <w:t xml:space="preserve">今天我们班开展学习郭明义先进事迹的民主生活会，深刻的学习郭明义的先进事迹和无私奉献精神，深有感触。在会上同学们积极发言，各抒己见，无一不对郭明义竖起大拇指，他不愧是我们学习的好榜样。现代社会，价值多元化，人们越来越多的向“钱”看齐，以利为导向，人情味越来越淡漠，雷锋精神貌似已经不存在，当郭明义的事迹被广泛的报道和宣传之后，在人们心中掀起了一股强烈的心灵风暴，让人们反思我们现在的价值观，人生观，思考我们应该怎样做人为事。春节晚会上，小沈阳曾经对善良有这样的解释，他说:\"什么是善良呢？看见别人家的墙要倒，咱们没有能力去扶，但是咱们不推，这就是一种善良；别人在吃咸菜喝粥，咱们在吃肉，咱们没有能力分给别人一块，但是咱们尽量不吧唧嘴，这也是一种善良.\"其实他说的善良只是道德底线，可是让我们感到悲哀的是现在社会中还有好多人连这个底线都没做到，背信弃义，损人利己的现象司空见惯，更谈不上高尚的雷锋精神了，与郭明义相比就更自愧不如了。现实生活中，我们可能做不到郭明义那样的无私和大爱，但我相信我们能做好身边的每一件小事，当别人摔倒了，我们上前扶一把，而不是站在旁边看笑话；当我们看到别人有困难时，我们不落井下石，而是尽自己的力量拉他一把；当我们看到不良社会现象时，我们不漠然视之，主动上前制止，这不也是在践行雷锋精神吗？虽然我们每个人的力量是渺小的，但是如果十三亿的中国人民一起团结起来，这不是巨大的能量吗，再小的事情，也可以称之为壮举。</w:t>
      </w:r>
    </w:p>
    <w:p>
      <w:pPr>
        <w:ind w:left="0" w:right="0" w:firstLine="560"/>
        <w:spacing w:before="450" w:after="450" w:line="312" w:lineRule="auto"/>
      </w:pPr>
      <w:r>
        <w:rPr>
          <w:rFonts w:ascii="宋体" w:hAnsi="宋体" w:eastAsia="宋体" w:cs="宋体"/>
          <w:color w:val="000"/>
          <w:sz w:val="28"/>
          <w:szCs w:val="28"/>
        </w:rPr>
        <w:t xml:space="preserve">郭明义的精神还体现在他几十年如一日的坚持，体现在他默默付出不求回报，他的一切所为就像他自己说的那样，是再自然不过的事情了，是天经地义的事。他的快乐源于他的付出，不是回报；他的幸福在于帮助可以帮助的每一个人，而不是得到别人的帮助。他虽然在物质上一贫如洗，但在精神上极大富裕，他的快乐是纯粹的，他的内心是充足的。学习郭明义的精神，就要学习他几十年如一日的坚持，学习他助人为乐的高尚道德情操，学习他纯粹的快乐。</w:t>
      </w:r>
    </w:p>
    <w:p>
      <w:pPr>
        <w:ind w:left="0" w:right="0" w:firstLine="560"/>
        <w:spacing w:before="450" w:after="450" w:line="312" w:lineRule="auto"/>
      </w:pPr>
      <w:r>
        <w:rPr>
          <w:rFonts w:ascii="宋体" w:hAnsi="宋体" w:eastAsia="宋体" w:cs="宋体"/>
          <w:color w:val="000"/>
          <w:sz w:val="28"/>
          <w:szCs w:val="28"/>
        </w:rPr>
        <w:t xml:space="preserve">虽然我现在仅仅是一名积极分子，还没有成为一名中共党员，但我积极向党组织靠拢，强烈要求在思想上和行为上进步。通过学习郭明义的先进事迹，我更加明确了自己今后的前进方向，我要坚持做好身边的每一件小事，从小事做起，从现在开始。我要尽自己的能力去帮助我身边需要帮助的同学，哪怕只是几句短短的问候，我相信我奉献着，我快乐着，我奉献着，大家快乐着。 “只要人人献出一点爱，世界将变成美好的人间”。我想，在郭明义“无私”和“大爱”的感召下，我们每一个人都应该见贤思齐，见不贤而自省，为构建社会主义和谐社会，贡献自己的力量。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2024-09-20T21:38:09+08:00</dcterms:created>
  <dcterms:modified xsi:type="dcterms:W3CDTF">2024-09-20T21:38:09+08:00</dcterms:modified>
</cp:coreProperties>
</file>

<file path=docProps/custom.xml><?xml version="1.0" encoding="utf-8"?>
<Properties xmlns="http://schemas.openxmlformats.org/officeDocument/2006/custom-properties" xmlns:vt="http://schemas.openxmlformats.org/officeDocument/2006/docPropsVTypes"/>
</file>