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财务工作总结精彩标题 财务工作总结精辟简短(二十一篇)</w:t>
      </w:r>
      <w:bookmarkEnd w:id="1"/>
    </w:p>
    <w:p>
      <w:pPr>
        <w:jc w:val="center"/>
        <w:spacing w:before="0" w:after="450"/>
      </w:pPr>
      <w:r>
        <w:rPr>
          <w:rFonts w:ascii="Arial" w:hAnsi="Arial" w:eastAsia="Arial" w:cs="Arial"/>
          <w:color w:val="999999"/>
          <w:sz w:val="20"/>
          <w:szCs w:val="20"/>
        </w:rPr>
        <w:t xml:space="preserve">来源：网络  作者：青灯古佛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财务工作总结精辟简短篇三</w:t>
      </w:r>
    </w:p>
    <w:p>
      <w:pPr>
        <w:ind w:left="0" w:right="0" w:firstLine="560"/>
        <w:spacing w:before="450" w:after="450" w:line="312" w:lineRule="auto"/>
      </w:pPr>
      <w:r>
        <w:rPr>
          <w:rFonts w:ascii="宋体" w:hAnsi="宋体" w:eastAsia="宋体" w:cs="宋体"/>
          <w:color w:val="000"/>
          <w:sz w:val="28"/>
          <w:szCs w:val="28"/>
        </w:rPr>
        <w:t xml:space="preserve">2020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2020__年底实现上门收款的加油站座数达到1241座，同比增加147座，上门收款率达到87%，同比提高2个百分点，比20_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w:t>
      </w:r>
    </w:p>
    <w:p>
      <w:pPr>
        <w:ind w:left="0" w:right="0" w:firstLine="560"/>
        <w:spacing w:before="450" w:after="450" w:line="312" w:lineRule="auto"/>
      </w:pPr>
      <w:r>
        <w:rPr>
          <w:rFonts w:ascii="宋体" w:hAnsi="宋体" w:eastAsia="宋体" w:cs="宋体"/>
          <w:color w:val="000"/>
          <w:sz w:val="28"/>
          <w:szCs w:val="28"/>
        </w:rPr>
        <w:t xml:space="preserve">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财务工作总结精辟简短篇五</w:t>
      </w:r>
    </w:p>
    <w:p>
      <w:pPr>
        <w:ind w:left="0" w:right="0" w:firstLine="560"/>
        <w:spacing w:before="450" w:after="450" w:line="312" w:lineRule="auto"/>
      </w:pPr>
      <w:r>
        <w:rPr>
          <w:rFonts w:ascii="宋体" w:hAnsi="宋体" w:eastAsia="宋体" w:cs="宋体"/>
          <w:color w:val="000"/>
          <w:sz w:val="28"/>
          <w:szCs w:val="28"/>
        </w:rPr>
        <w:t xml:space="preserve">20____年度，财务部的日常会计核算工作具体如下：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__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财务工作总结精辟简短篇七</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财务工作总结精辟简短篇八</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财务工作总结精辟简短篇九</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财务工作总结精辟简短篇十一</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财务工作总结精辟简短篇十二</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 范各项财务基础工作，并通过加强财务制度、内部控制制度的建设， 站在财务管理和战略管理的角度，以核算为中心，资金为纽带，不断 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 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 人员一直严格遵守国家财务会计制度、税收法规，认真履行财务工作 职责。从审核原始凭证和会计记账凭证的录入到编制财务会计报表, 从各项税费的计提到纳税申报、上缴，从资金计划的安排到款项的结 算支付，每位财务人员都勤勤恳恳，任劳任怨，努力做好本职工作， 认真执行会计制度，实现了会计信息收集、处理和传递的及时性与准 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 务管理业提出了更高的要求。以此为契机，根据财务管理的特点以及 管理的要求，制定了岗位职责、财务核算制度、内部控制制度，从而 使得每项工作有计划、有落实、有监督、有考核，使每个财务人员的 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 务监督，杜绝不合理支出，加强应收款项的回收，尽量减少不必要的 开支，为企业增收节支、提高经济效益把好关。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 财务会计工作的侧重点和基本点也在 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 算上，应不断更新知识，不断提高理论水平。结合本行业财务工作的 特点，认真进行工作总结，吸取经验，查找不足，保证财务基础工作 的准确、及时和完整。这就要求会计人员除认真参加会计局组织的会 计人员继续教育培训外，还要抽时间学习相关的专业知识，学习新的 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 20xx 年新入网的面积进行核算，传递， 准确计算应收的工程建设资金，保证资金的及时收取;配合工程科、 技术科对 20xx年各项工程进行预决算，合理支付各项工程款项;配 合运行科，准确计算运行过程中耗用的水、电、热和其它维修费用及 人工费用，确保运行成本的准确核算;配合物资科，对所需工程物资 和运行维修配件及时办理出入库手续，做到账实相符;配合各中心管 理所，对各所的供热面积、应收采暖费用、实收费用和欠费情况逐一 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 与公司之间的每项工作，为公司评信授级，向银行贷款做好准备;配 合税务部门，做好每日收入的的准确申报和应交税金的及时缴纳;配 合财政部门，对公司的经营状况进行审核以及财政资金的及时拨入， 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 “当好家，理好财，更好 的服务企业”是我们应尽的职责， “加强管理，规范行为”是我们的 义务。一年来，财务工作虽然取得了较好的成绩，但也存在着一些问 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 我们将进一步加强财务管理， 实现财务管理科学化、 核算规范化、费用控制化，切实实现财务管理的作用，使得财务工作 走向更合理化， 健康化; 切实做好财务处理， 加强对原始凭证的审核， 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 具体的财务数据，结合公司经营的实际情况，为企业管理提供有力的 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 、 制度》的规定：加强会计人员的政治思想教育，职业道德教育，真实 反映会计信息，保证会计信息质量;加强会计人员从业资格管理，重 视和支持会计人员的继续教育和业务培训， 全面提升会计人员的综合 素质，使其能做到忠于职守，坚持原则，业务过硬。 总之，在新的一年里，财务科要以细为起点，做到细致入微的行 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财务工作总结精辟简短篇十三</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1、2020__年度对生态公司挂靠项目的管理模式是采取工程收入集中到基本户，在扣除管理费、税费后剩余资金由挂靠单位自由支配。这种管理方式的优点是：资金集中，为公司贷款创造良好环境;利用部分闲余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2020__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财务工作总结精辟简短篇十五</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工作总结《财务工作中的不足》。自参加工作以来，我在思想上积极要求进步，认真学习了__届三中全会精神和“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_届三中全会精神和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财务工作总结精辟简短篇十六</w:t>
      </w:r>
    </w:p>
    <w:p>
      <w:pPr>
        <w:ind w:left="0" w:right="0" w:firstLine="560"/>
        <w:spacing w:before="450" w:after="450" w:line="312" w:lineRule="auto"/>
      </w:pPr>
      <w:r>
        <w:rPr>
          <w:rFonts w:ascii="宋体" w:hAnsi="宋体" w:eastAsia="宋体" w:cs="宋体"/>
          <w:color w:val="000"/>
          <w:sz w:val="28"/>
          <w:szCs w:val="28"/>
        </w:rPr>
        <w:t xml:space="preserve">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财务部较好地完成公司xx年度经营业绩考核的申报工作，通过申报、考核工作，充分反映公司财务状况、经营效益、资本保值增值以及经营管理水平等情况，公司xx年经营业绩考核成绩为优</w:t>
      </w:r>
    </w:p>
    <w:p>
      <w:pPr>
        <w:ind w:left="0" w:right="0" w:firstLine="560"/>
        <w:spacing w:before="450" w:after="450" w:line="312" w:lineRule="auto"/>
      </w:pPr>
      <w:r>
        <w:rPr>
          <w:rFonts w:ascii="宋体" w:hAnsi="宋体" w:eastAsia="宋体" w:cs="宋体"/>
          <w:color w:val="000"/>
          <w:sz w:val="28"/>
          <w:szCs w:val="28"/>
        </w:rPr>
        <w:t xml:space="preserve">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依法完成税务申报工作，做到按时申报、税额准确。截至xx年11月，实际上缴税收3.77亿元。</w:t>
      </w:r>
    </w:p>
    <w:p>
      <w:pPr>
        <w:ind w:left="0" w:right="0" w:firstLine="560"/>
        <w:spacing w:before="450" w:after="450" w:line="312" w:lineRule="auto"/>
      </w:pPr>
      <w:r>
        <w:rPr>
          <w:rFonts w:ascii="宋体" w:hAnsi="宋体" w:eastAsia="宋体" w:cs="宋体"/>
          <w:color w:val="000"/>
          <w:sz w:val="28"/>
          <w:szCs w:val="28"/>
        </w:rPr>
        <w:t xml:space="preserve">2、 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率。</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财务工作总结精辟简短篇十九</w:t>
      </w:r>
    </w:p>
    <w:p>
      <w:pPr>
        <w:ind w:left="0" w:right="0" w:firstLine="560"/>
        <w:spacing w:before="450" w:after="450" w:line="312" w:lineRule="auto"/>
      </w:pPr>
      <w:r>
        <w:rPr>
          <w:rFonts w:ascii="宋体" w:hAnsi="宋体" w:eastAsia="宋体" w:cs="宋体"/>
          <w:color w:val="000"/>
          <w:sz w:val="28"/>
          <w:szCs w:val="28"/>
        </w:rPr>
        <w:t xml:space="preserve">据周口龙润电力(集团)有限公司机关部室绩效考核办法和规定，财务部建立了相关的制度及实施方案，并较好的完成了今年第四季度各项指标任务，现将第四季度工作情况汇报如下：</w:t>
      </w:r>
    </w:p>
    <w:p>
      <w:pPr>
        <w:ind w:left="0" w:right="0" w:firstLine="560"/>
        <w:spacing w:before="450" w:after="450" w:line="312" w:lineRule="auto"/>
      </w:pPr>
      <w:r>
        <w:rPr>
          <w:rFonts w:ascii="宋体" w:hAnsi="宋体" w:eastAsia="宋体" w:cs="宋体"/>
          <w:color w:val="000"/>
          <w:sz w:val="28"/>
          <w:szCs w:val="28"/>
        </w:rPr>
        <w:t xml:space="preserve">1. 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 按期完成了第四季度的财务分析，完善了一些财务报表的编制;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 在各分子公司的积极配合下，顺利完成了第四季度利润上缴工作;</w:t>
      </w:r>
    </w:p>
    <w:p>
      <w:pPr>
        <w:ind w:left="0" w:right="0" w:firstLine="560"/>
        <w:spacing w:before="450" w:after="450" w:line="312" w:lineRule="auto"/>
      </w:pPr>
      <w:r>
        <w:rPr>
          <w:rFonts w:ascii="宋体" w:hAnsi="宋体" w:eastAsia="宋体" w:cs="宋体"/>
          <w:color w:val="000"/>
          <w:sz w:val="28"/>
          <w:szCs w:val="28"/>
        </w:rPr>
        <w:t xml:space="preserve">4. 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 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 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 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 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 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 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 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 ，到考核日止，整个电费回收率达100% 。</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财务工作总结精辟简短篇二十一</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2024-09-27T07:23:14+08:00</dcterms:created>
  <dcterms:modified xsi:type="dcterms:W3CDTF">2024-09-27T07:23:14+08:00</dcterms:modified>
</cp:coreProperties>
</file>

<file path=docProps/custom.xml><?xml version="1.0" encoding="utf-8"?>
<Properties xmlns="http://schemas.openxmlformats.org/officeDocument/2006/custom-properties" xmlns:vt="http://schemas.openxmlformats.org/officeDocument/2006/docPropsVTypes"/>
</file>