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装箱运输市场发展的调研报告范文</w:t>
      </w:r>
      <w:bookmarkEnd w:id="1"/>
    </w:p>
    <w:p>
      <w:pPr>
        <w:jc w:val="center"/>
        <w:spacing w:before="0" w:after="450"/>
      </w:pPr>
      <w:r>
        <w:rPr>
          <w:rFonts w:ascii="Arial" w:hAnsi="Arial" w:eastAsia="Arial" w:cs="Arial"/>
          <w:color w:val="999999"/>
          <w:sz w:val="20"/>
          <w:szCs w:val="20"/>
        </w:rPr>
        <w:t xml:space="preserve">来源：网络  作者：静默星光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北仑港作为宁波-舟山港的重要组成部分，xx年集装箱吞吐量突破性地达到了935万标箱，预计到2024年，宁波－舟山港的货物吞吐量将达到5.8亿吨，集装箱吞吐量超过1200万标箱，成为世界级现代化枢纽大港。我区集装箱道路运输作为疏通港口的优势运...</w:t>
      </w:r>
    </w:p>
    <w:p>
      <w:pPr>
        <w:ind w:left="0" w:right="0" w:firstLine="560"/>
        <w:spacing w:before="450" w:after="450" w:line="312" w:lineRule="auto"/>
      </w:pPr>
      <w:r>
        <w:rPr>
          <w:rFonts w:ascii="宋体" w:hAnsi="宋体" w:eastAsia="宋体" w:cs="宋体"/>
          <w:color w:val="000"/>
          <w:sz w:val="28"/>
          <w:szCs w:val="28"/>
        </w:rPr>
        <w:t xml:space="preserve">北仑港作为宁波-舟山港的重要组成部分，xx年集装箱吞吐量突破性地达到了935万标箱，预计到2024年，宁波－舟山港的货物吞吐量将达到5.8亿吨，集装箱吞吐量超过1200万标箱，成为世界级现代化枢纽大港。我区集装箱道路运输作为疏通港口的优势运力，虽然在政府和行业管理部门的共同努力下得到了快速的发展，但仍与“畅通、高速、便捷、高效”的现代化国际港口的要求相距甚远。在我区发展临港大工业、大物流的关键时期，理性分析集装箱道路运输行业的现状，积极引导其更好地服务港口经济发展，并提出切实和可行性分析和建议，不仅是必要的，更是极其重要的。</w:t>
      </w:r>
    </w:p>
    <w:p>
      <w:pPr>
        <w:ind w:left="0" w:right="0" w:firstLine="560"/>
        <w:spacing w:before="450" w:after="450" w:line="312" w:lineRule="auto"/>
      </w:pPr>
      <w:r>
        <w:rPr>
          <w:rFonts w:ascii="宋体" w:hAnsi="宋体" w:eastAsia="宋体" w:cs="宋体"/>
          <w:color w:val="000"/>
          <w:sz w:val="28"/>
          <w:szCs w:val="28"/>
        </w:rPr>
        <w:t xml:space="preserve">集装箱吞吐量的大小是衡量一个国际化大港的关键标志之一。据有关专家测算，港口每增加一个标准集装箱的吞吐量可带来7千元左右的附加产值，按xx年宁波-舟山港935万标箱的吞吐量计算，可产生附加产值近655亿元。集装箱道路运输则是提高港口货物流通、装卸效率的关键环节之一，也是拓展港口内陆腹地、增加货源，扩大国内外的经济辐射面的主要途径。尤其是随着杭州湾大桥的建成通车，将使江苏、无锡的集装箱到上海与到北仑港成为等距，大大增强了北仑港对内陆地区箱源的吸引，为我区发展临港大工业、大物流创造了有利契机。在这种情况下，如果北仑港没有大规模的集装箱运力保证，港口大工业、大物流都不可能有大发展。因此，北仑要依托港口优势发展港口经济必须大力发展集装箱道路运输。</w:t>
      </w:r>
    </w:p>
    <w:p>
      <w:pPr>
        <w:ind w:left="0" w:right="0" w:firstLine="560"/>
        <w:spacing w:before="450" w:after="450" w:line="312" w:lineRule="auto"/>
      </w:pPr>
      <w:r>
        <w:rPr>
          <w:rFonts w:ascii="宋体" w:hAnsi="宋体" w:eastAsia="宋体" w:cs="宋体"/>
          <w:color w:val="000"/>
          <w:sz w:val="28"/>
          <w:szCs w:val="28"/>
        </w:rPr>
        <w:t xml:space="preserve">近年来，随着北仑港集装箱吞吐量的增加，我区的集装箱道路运输业有了较快的发展。xx年9月25日，XX区政府针对集装箱道路运输业发展的实际情况和未来趋势出台了《XX区鼓励集装箱运输企业发展的若干政策》。这一政策的实施对推动我区集装箱运输企业的发展以及道路货运运力结构优化起到了积极的作用。截止2024年4月底，我区共有集装箱运输企业63家，集装箱车辆1391辆，总吨位达到39643吨。仅今年1-4月份，就新增集装箱道路运输企业5家，新增集装箱运输车辆90辆。</w:t>
      </w:r>
    </w:p>
    <w:p>
      <w:pPr>
        <w:ind w:left="0" w:right="0" w:firstLine="560"/>
        <w:spacing w:before="450" w:after="450" w:line="312" w:lineRule="auto"/>
      </w:pPr>
      <w:r>
        <w:rPr>
          <w:rFonts w:ascii="宋体" w:hAnsi="宋体" w:eastAsia="宋体" w:cs="宋体"/>
          <w:color w:val="000"/>
          <w:sz w:val="28"/>
          <w:szCs w:val="28"/>
        </w:rPr>
        <w:t xml:space="preserve">但是，这样的增长仅仅是被动地适应了疏港的需求，并没有能够走到前面去，服务并推动港口的发展。据调查，xx年深圳港共有经营道路集装箱运输业务的企业1847家，拥有注册道路集装箱专用运输车辆19411辆，是我区现有集装箱车辆的14倍。从全市角度来看，截至到2024年4月低，全市共有集装箱运输企业为176家，集装箱车辆6700辆，我区的集装箱运输企业及车辆数在其中仅分别占到35.8%和20.7%。目前，进出北仑港的所有集装箱需要由道路进行接驳运输，集装箱道路运输已经成为北仑港集装箱集散的主要运输方式，但从以上的数据来看，我区的集装箱道路运输却远远滞后于国际化港口对集装箱道路运输能力的需求。</w:t>
      </w:r>
    </w:p>
    <w:p>
      <w:pPr>
        <w:ind w:left="0" w:right="0" w:firstLine="560"/>
        <w:spacing w:before="450" w:after="450" w:line="312" w:lineRule="auto"/>
      </w:pPr>
      <w:r>
        <w:rPr>
          <w:rFonts w:ascii="宋体" w:hAnsi="宋体" w:eastAsia="宋体" w:cs="宋体"/>
          <w:color w:val="000"/>
          <w:sz w:val="28"/>
          <w:szCs w:val="28"/>
        </w:rPr>
        <w:t xml:space="preserve">目前，在我区从事集装箱道路运输的车辆大约有8000辆左右，其中85%为我市其他县区和舟山等周边地区的注册车辆。近几年来，随着北仑港集装箱吞吐量的不断增加以及道路等基础设施的不断完善，越来越多的区外集装箱车辆涌进我区。这对我们本地企业正常性的经营带来了不小的冲击,据统计，截止2024年4月底我区共有注册集装箱运输车辆1391辆，集装箱运输企业63家，平均每家企业的集装箱车辆数仅为22辆，并且绝大部分是挂靠经营车辆。而目前在我区经营的集装箱车辆，据不完全统计，已经达到了近8000辆，外区车辆抢占了我区有限的交通道路、停车场地、供油等资源不说，给集装箱运输市场带来了无序的竞争。目前，区外的集装箱运输车辆凭借注册地大幅的优惠政策，或者逃缴各种法定规费所带来的低廉成本，与我区注册集装箱运输企业展开了价格竞争，严重扰乱了正常的市场秩序。比如，一辆北仑本地集装箱车辆跑温州一个来回的成本约在2826元左右（包括油费、过境费、税收、养路费、保险费、车辆折旧损耗等），但是为了能与大量的区外集装箱企业进行竞争，不得不把运价压低到2800元左右。在这种无序竞争的态势下，我区不少集装箱运输企业或者转投其他行业，或者转移到其他地区，严重影响了我区集装箱道路运输业的健康发展，以下是我区与周边地区集装箱主要优惠措施对比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2024-10-05T04:32:57+08:00</dcterms:created>
  <dcterms:modified xsi:type="dcterms:W3CDTF">2024-10-05T04:32:57+08:00</dcterms:modified>
</cp:coreProperties>
</file>

<file path=docProps/custom.xml><?xml version="1.0" encoding="utf-8"?>
<Properties xmlns="http://schemas.openxmlformats.org/officeDocument/2006/custom-properties" xmlns:vt="http://schemas.openxmlformats.org/officeDocument/2006/docPropsVTypes"/>
</file>