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最新个人的购销合同(三篇)</w:t>
      </w:r>
      <w:bookmarkEnd w:id="1"/>
    </w:p>
    <w:p>
      <w:pPr>
        <w:jc w:val="center"/>
        <w:spacing w:before="0" w:after="450"/>
      </w:pPr>
      <w:r>
        <w:rPr>
          <w:rFonts w:ascii="Arial" w:hAnsi="Arial" w:eastAsia="Arial" w:cs="Arial"/>
          <w:color w:val="999999"/>
          <w:sz w:val="20"/>
          <w:szCs w:val="20"/>
        </w:rPr>
        <w:t xml:space="preserve">来源：网络  作者：无殇蝶舞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个人的购销合同篇一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个人的购销合同篇二</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 时，甲、乙双方签订补充协议。</w:t>
      </w:r>
    </w:p>
    <w:p>
      <w:pPr>
        <w:ind w:left="0" w:right="0" w:firstLine="560"/>
        <w:spacing w:before="450" w:after="450" w:line="312" w:lineRule="auto"/>
      </w:pPr>
      <w:r>
        <w:rPr>
          <w:rFonts w:ascii="宋体" w:hAnsi="宋体" w:eastAsia="宋体" w:cs="宋体"/>
          <w:color w:val="000"/>
          <w:sz w:val="28"/>
          <w:szCs w:val="28"/>
        </w:rPr>
        <w:t xml:space="preserve">2.3 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苗木质量要求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 。</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苗木验收合格后，由甲方工地负责人开据“苗木验收单”作为乙方结算凭据。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 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个人的购销合同篇三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 仟 佰元(￥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w:t>
      </w:r>
    </w:p>
    <w:p>
      <w:pPr>
        <w:ind w:left="0" w:right="0" w:firstLine="560"/>
        <w:spacing w:before="450" w:after="450" w:line="312" w:lineRule="auto"/>
      </w:pPr>
      <w:r>
        <w:rPr>
          <w:rFonts w:ascii="宋体" w:hAnsi="宋体" w:eastAsia="宋体" w:cs="宋体"/>
          <w:color w:val="000"/>
          <w:sz w:val="28"/>
          <w:szCs w:val="28"/>
        </w:rPr>
        <w:t xml:space="preserve">双方签订本协议之日，甲方向乙方支付货物总金额%的定金，即人民币 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2、甲方供铺贴壁布墙面的基层腻子，应平整、坚实、牢固、上清油，或因墙面漏水、渗透等原因对壁纸产生的不良影响，乙方不承担相应责任。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1、施工过程中，如果发现墙布质量问题，乙方应无条件为甲方退换。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2024-10-18T16:44:05+08:00</dcterms:created>
  <dcterms:modified xsi:type="dcterms:W3CDTF">2024-10-18T16:44:05+08:00</dcterms:modified>
</cp:coreProperties>
</file>

<file path=docProps/custom.xml><?xml version="1.0" encoding="utf-8"?>
<Properties xmlns="http://schemas.openxmlformats.org/officeDocument/2006/custom-properties" xmlns:vt="http://schemas.openxmlformats.org/officeDocument/2006/docPropsVTypes"/>
</file>