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预防职务犯罪工作总结</w:t>
      </w:r>
      <w:bookmarkEnd w:id="1"/>
    </w:p>
    <w:p>
      <w:pPr>
        <w:jc w:val="center"/>
        <w:spacing w:before="0" w:after="450"/>
      </w:pPr>
      <w:r>
        <w:rPr>
          <w:rFonts w:ascii="Arial" w:hAnsi="Arial" w:eastAsia="Arial" w:cs="Arial"/>
          <w:color w:val="999999"/>
          <w:sz w:val="20"/>
          <w:szCs w:val="20"/>
        </w:rPr>
        <w:t xml:space="preserve">来源：网络  作者：醉人清风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几年来，市烟草专卖局（公司）在上级部门的正确领导下，在市检察院的关心、帮助、支持下，坚决贯彻中央反腐倡廉的决定，在党风廉政建设中坚持标本兼治、                                     三是实行集中采购制度...</w:t>
      </w:r>
    </w:p>
    <w:p>
      <w:pPr>
        <w:ind w:left="0" w:right="0" w:firstLine="560"/>
        <w:spacing w:before="450" w:after="450" w:line="312" w:lineRule="auto"/>
      </w:pPr>
      <w:r>
        <w:rPr>
          <w:rFonts w:ascii="宋体" w:hAnsi="宋体" w:eastAsia="宋体" w:cs="宋体"/>
          <w:color w:val="000"/>
          <w:sz w:val="28"/>
          <w:szCs w:val="28"/>
        </w:rPr>
        <w:t xml:space="preserve">几年来，市烟草专卖局（公司）在上级部门的正确领导下，在市检察院的关心、帮助、支持下，坚决贯彻中央反腐倡廉的决定，在党风廉政建设中坚持标本兼治、</w:t>
      </w:r>
    </w:p>
    <w:p>
      <w:pPr>
        <w:ind w:left="0" w:right="0" w:firstLine="560"/>
        <w:spacing w:before="450" w:after="450" w:line="312" w:lineRule="auto"/>
      </w:pPr>
      <w:r>
        <w:rPr>
          <w:rFonts w:ascii="宋体" w:hAnsi="宋体" w:eastAsia="宋体" w:cs="宋体"/>
          <w:color w:val="000"/>
          <w:sz w:val="28"/>
          <w:szCs w:val="28"/>
        </w:rPr>
        <w:t xml:space="preserve">三是实行集中采购制度，杜绝“暗箱操作”，规范招投标工作。物资材料采购是企业资金支出的重要渠道，乱采乱购现象不仅会给企业造成巨额资金流失，而且还成了少数干部违法犯罪的“导火索”。为了强化采购控制，规范采购行为，我局相继制定了《固定资产投资管理暂行规定》、《低值易耗品和办公用品管理规定》、《物品采购管理办法》、《合同审核管理办法》等有关制度。物资采购和工程投资项目监督管理遵循依法依规、实事求是、客观公正、分组负责的原则，实施事前、事中和事后全过程监督；企业内部监督管理部门按照规定及时对物资采购和工程投资项目的准备阶段、招标活动、后续活动进行全过程监督；物资采购和工程投资项目适时向本单位的干部职工公开，接受群众的监督。对市局（公司）所有招标、比价采购等项目的运作，班子成员坚持做到不打招呼、不批条子、不参与具体运作，不参与评标活动。纪检监察、财务、审计等部门全程参与过程监督，坚决堵住利用职权谋取私利，既节约了资金，又保护了干部，收到了非常好的效果。从而在物资采购和招投标领域有效地预防了职务犯罪的发生。</w:t>
      </w:r>
    </w:p>
    <w:p>
      <w:pPr>
        <w:ind w:left="0" w:right="0" w:firstLine="560"/>
        <w:spacing w:before="450" w:after="450" w:line="312" w:lineRule="auto"/>
      </w:pPr>
      <w:r>
        <w:rPr>
          <w:rFonts w:ascii="宋体" w:hAnsi="宋体" w:eastAsia="宋体" w:cs="宋体"/>
          <w:color w:val="000"/>
          <w:sz w:val="28"/>
          <w:szCs w:val="28"/>
        </w:rPr>
        <w:t xml:space="preserve">四是完善干部管理和使用制度。制定了《干部管理制度》。坚持任人唯贤、德才兼备、群众公认、注重实绩的用人方针，从制度上保证干部选拔使用严格执行民主推荐、公开选拔、组织考察、竞争上岗、民主测评、任前公示等选拔任用干部程序。，我局通过公开竞聘选拔任用了3个副科级干部。通过公开报名、资格审查、知识测试、竞聘演说、民主测评、组织考核、党组任命等各个环节，确保每个程序的环环相扣，严谨周密。最后根据每个岗位综合得分第一名，选拔任用了3名副科级干部，形成正确的用人导向。</w:t>
      </w:r>
    </w:p>
    <w:p>
      <w:pPr>
        <w:ind w:left="0" w:right="0" w:firstLine="560"/>
        <w:spacing w:before="450" w:after="450" w:line="312" w:lineRule="auto"/>
      </w:pPr>
      <w:r>
        <w:rPr>
          <w:rFonts w:ascii="宋体" w:hAnsi="宋体" w:eastAsia="宋体" w:cs="宋体"/>
          <w:color w:val="000"/>
          <w:sz w:val="28"/>
          <w:szCs w:val="28"/>
        </w:rPr>
        <w:t xml:space="preserve">三、突出重点、强化监督，实现由事后查处向事前监督的转变</w:t>
      </w:r>
    </w:p>
    <w:p>
      <w:pPr>
        <w:ind w:left="0" w:right="0" w:firstLine="560"/>
        <w:spacing w:before="450" w:after="450" w:line="312" w:lineRule="auto"/>
      </w:pPr>
      <w:r>
        <w:rPr>
          <w:rFonts w:ascii="宋体" w:hAnsi="宋体" w:eastAsia="宋体" w:cs="宋体"/>
          <w:color w:val="000"/>
          <w:sz w:val="28"/>
          <w:szCs w:val="28"/>
        </w:rPr>
        <w:t xml:space="preserve">腐败的本质是权力的滥用，要确保权力正确行使，必须让权力在阳光下运行。监督是从源头上加强预防</w:t>
      </w:r>
    </w:p>
    <w:p>
      <w:pPr>
        <w:ind w:left="0" w:right="0" w:firstLine="560"/>
        <w:spacing w:before="450" w:after="450" w:line="312" w:lineRule="auto"/>
      </w:pPr>
      <w:r>
        <w:rPr>
          <w:rFonts w:ascii="宋体" w:hAnsi="宋体" w:eastAsia="宋体" w:cs="宋体"/>
          <w:color w:val="000"/>
          <w:sz w:val="28"/>
          <w:szCs w:val="28"/>
        </w:rPr>
        <w:t xml:space="preserve">腐败工作的有效途径，能够防“病”于未发，防患于未然。针对企业改革发展中出现的新问题，我们十分注重建立完善各类监督制约机制，实现由事后查处向事前监督的转变。努力构建“有权必有责，用权受监督”的行业内部管理监督体系。不断创新工作机制，着力于建立“不能腐败”的防范机制、“不愿腐败”的自律机制、“不敢腐败”的惩治机制和“不需腐败”的保障机制，促进行业内部管理监督持续深入开展。</w:t>
      </w:r>
    </w:p>
    <w:p>
      <w:pPr>
        <w:ind w:left="0" w:right="0" w:firstLine="560"/>
        <w:spacing w:before="450" w:after="450" w:line="312" w:lineRule="auto"/>
      </w:pPr>
      <w:r>
        <w:rPr>
          <w:rFonts w:ascii="宋体" w:hAnsi="宋体" w:eastAsia="宋体" w:cs="宋体"/>
          <w:color w:val="000"/>
          <w:sz w:val="28"/>
          <w:szCs w:val="28"/>
        </w:rPr>
        <w:t xml:space="preserve">一是创新监督体制。成立监督委员会，完善监督委员会职能，建立现代烟草企业母子公司监管体系。，市局监督委员会派出监督检查组，围绕市、县局领导班子民主决策执行情况、工程建设项目、干部选拔任用情况以及企业资金内部控制情况等内容，对全区烟草系统各单位进行监督检查。对存在问题进行认真的分析归类，提出10条整改意见，并下发整改通知书责成整改。今年，监委会进一步完善议事、巡视、监察、反馈、督办、问责等各项工作机制，在牵头开展专项监督检查的同时，发挥好组织和协调功能。整合监督资源，搜集、整理、分析各职能部门提供的监督检查材料，协作互动，形成合力，增强监督的整体性、协调性、系统性、实效性。利用信息技术，提高监督手段的现代化。在健全实体性制度的同时，对制度执行的程序进行设计，应用信息手段加以监控。加强对资产使用、卷烟经营、专卖执法等重点环节的在线监督。</w:t>
      </w:r>
    </w:p>
    <w:p>
      <w:pPr>
        <w:ind w:left="0" w:right="0" w:firstLine="560"/>
        <w:spacing w:before="450" w:after="450" w:line="312" w:lineRule="auto"/>
      </w:pPr>
      <w:r>
        <w:rPr>
          <w:rFonts w:ascii="宋体" w:hAnsi="宋体" w:eastAsia="宋体" w:cs="宋体"/>
          <w:color w:val="000"/>
          <w:sz w:val="28"/>
          <w:szCs w:val="28"/>
        </w:rPr>
        <w:t xml:space="preserve">二是突出监督重点。加强卷烟经营环节的的监督，重点监督省外烟的进入、退出，卷烟市场促销，紧俏烟的货源分配等；加强专卖管理监督，重点监督依法办案情况、市场促销监督情况、专卖经费使用管理，特别是要防止打假工作中的内外勾结行为；加强对干部任用情况的监督。各级领导班子和主要领导能严格执行组织人事纪律，严格执行干部选拔任用工作议事规则和工作程序。各级纪检监察机构全程参与干部考察工作，对干部选拔任用考察实行全过程的监督；加强对重大工程项目建设的监督。严格执行项目立项审批相关制度。抓好工程设计的概算评估，强化对工程建设的现场管理监督，防止发生工程材料以次充好、偷工减料等问题；加强对行业资金管理的监督。利用现代信息手段，抓好资金帐户管理、资金支付管理，从而实现信息真实、痕迹运行、实时报警、程序控制、银企互联的行业资金监管模式。加强大宗物资采购的的监督。企业大宗物资采购、办公用品采购、信息化硬件采购、软件招标都实行阳光操作，公开招标，痕迹管理。加强对领导</w:t>
      </w:r>
    </w:p>
    <w:p>
      <w:pPr>
        <w:ind w:left="0" w:right="0" w:firstLine="560"/>
        <w:spacing w:before="450" w:after="450" w:line="312" w:lineRule="auto"/>
      </w:pPr>
      <w:r>
        <w:rPr>
          <w:rFonts w:ascii="宋体" w:hAnsi="宋体" w:eastAsia="宋体" w:cs="宋体"/>
          <w:color w:val="000"/>
          <w:sz w:val="28"/>
          <w:szCs w:val="28"/>
        </w:rPr>
        <w:t xml:space="preserve">干部的监督。加强对领导干部的监督，是构建惩治和预防腐败体系、加强反腐倡廉建设的重点。我局以抓好国家局党组《关于加强对领导班子特别是主要领导干部的监督意见》的贯彻落实，进一步完善领导干部从政行为规范。切实抓好对权力运行的监督制约。坚持定期对各级领导班子进行考核，全面了解掌握领导班子和领导干部思想作风工作情况，发现干部的缺点毛病及时指出，对存在的问题认真解决，最大程度地减少和避免腐败行为发生。认真落实党内监督条例，严格执行述职述廉、诫勉谈话和党员领导干部报告个人有关事项等制度，有效防止权力失控、决策失误、行为失范。</w:t>
      </w:r>
    </w:p>
    <w:p>
      <w:pPr>
        <w:ind w:left="0" w:right="0" w:firstLine="560"/>
        <w:spacing w:before="450" w:after="450" w:line="312" w:lineRule="auto"/>
      </w:pPr>
      <w:r>
        <w:rPr>
          <w:rFonts w:ascii="宋体" w:hAnsi="宋体" w:eastAsia="宋体" w:cs="宋体"/>
          <w:color w:val="000"/>
          <w:sz w:val="28"/>
          <w:szCs w:val="28"/>
        </w:rPr>
        <w:t xml:space="preserve">三是强化监督手段。健全党组和领导班子工作规则和议事程序，充分发挥投资、薪酬、预算委员会的作用，坚持重大问题集体研究，提高领导班子依法决策、民主决策、科学决策的水平。加强职工民主监督。积极推进企务公开制度和职工代表大会制度，保证广大干部职工的知情权、参与权和监督权。每季度对企业专卖办案处罚、业务招待费使用、劳动人事用工、薪酬福利分配、车辆修理费用、行车油耗情况、物资采购比质比价情况等18项工作内容都给予了详细的公布。企业在重大决策、决定、领导班子自身建设、领导干部廉洁自律规定执行情况、干部人事任免等涉及职工切身利益和企业发展大局方面的问题，均通过公开栏、局域网以及职工代表大会等形式进行公布，接受组织和群众监督。有效降低人为因素的影响，确保各项工作公平、公正、公开，实行阳光操作。加强对企业法人代表的审计监督，切实保证每两年对法人代表进行一次经济责任审计，对法人代表要做到“凡提必审，离任必审”。在抓好财务收支审计的同时，拓宽审计内容，对重大投资、预算管理、经济效益、工程项目进行全面审计。特别是加大对重点专项资金和重大投资项目的审计力度，发现重大违纪违法线索必须及时报告。年终开展监督考核，对各级领导班子及主要领导遵守法规纪律，履行工作职责，落实党风廉政建设责任制和廉洁从业规定的情况进行监督检查；充分发扬党内民主，加强党内监督，保障党员民主权力。充分发挥纪检监察机构在同级监督工作中的作用，拓宽权力运行的监督渠道，建立健全决策权、执行权、监督权既相互制约又相互协调的权力结构，形成结构合理、配置科学、程序严密、制约有效的权力运行机制。</w:t>
      </w:r>
    </w:p>
    <w:p>
      <w:pPr>
        <w:ind w:left="0" w:right="0" w:firstLine="560"/>
        <w:spacing w:before="450" w:after="450" w:line="312" w:lineRule="auto"/>
      </w:pPr>
      <w:r>
        <w:rPr>
          <w:rFonts w:ascii="宋体" w:hAnsi="宋体" w:eastAsia="宋体" w:cs="宋体"/>
          <w:color w:val="000"/>
          <w:sz w:val="28"/>
          <w:szCs w:val="28"/>
        </w:rPr>
        <w:t xml:space="preserve">多年来，“检企共建”预防职务犯罪活动，推动了企业党风廉政建设，有效地预防了职务犯罪，促进了企业的规</w:t>
      </w:r>
    </w:p>
    <w:p>
      <w:pPr>
        <w:ind w:left="0" w:right="0" w:firstLine="560"/>
        <w:spacing w:before="450" w:after="450" w:line="312" w:lineRule="auto"/>
      </w:pPr>
      <w:r>
        <w:rPr>
          <w:rFonts w:ascii="宋体" w:hAnsi="宋体" w:eastAsia="宋体" w:cs="宋体"/>
          <w:color w:val="000"/>
          <w:sz w:val="28"/>
          <w:szCs w:val="28"/>
        </w:rPr>
        <w:t xml:space="preserve">范管理和领导干部的廉洁自律。是加强干部队伍建设、促进企业发展的有效途径。今后，我们将会同市检察院，进一步研究和探索深化“检企共建”工作的新途径和新思路，研究和探索预防职务犯罪的工作规律，在谋求企业发展，实施依法经营，规范管理、规范服务工作中，努力寻求更多的法律支持和帮助，进一步发挥教育、制度、监督作用，建立党风廉政建设和反腐败工作的长效机制，努力推动“检企共建”预防职务犯罪活动再上一个新台阶。</w:t>
      </w:r>
    </w:p>
    <w:p>
      <w:pPr>
        <w:ind w:left="0" w:right="0" w:firstLine="560"/>
        <w:spacing w:before="450" w:after="450" w:line="312" w:lineRule="auto"/>
      </w:pPr>
      <w:r>
        <w:rPr>
          <w:rFonts w:ascii="宋体" w:hAnsi="宋体" w:eastAsia="宋体" w:cs="宋体"/>
          <w:color w:val="000"/>
          <w:sz w:val="28"/>
          <w:szCs w:val="28"/>
        </w:rPr>
        <w:t xml:space="preserve">在此，请允许我代表莆田市烟草专卖局党组、纪检监察部门对各级检察机关和兄弟单位多年来对我局（公司）改革发展和纪检监察工作给予的大力支持和帮助表示诚挚的谢意。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2024-10-18T20:18:33+08:00</dcterms:created>
  <dcterms:modified xsi:type="dcterms:W3CDTF">2024-10-18T20:18:33+08:00</dcterms:modified>
</cp:coreProperties>
</file>

<file path=docProps/custom.xml><?xml version="1.0" encoding="utf-8"?>
<Properties xmlns="http://schemas.openxmlformats.org/officeDocument/2006/custom-properties" xmlns:vt="http://schemas.openxmlformats.org/officeDocument/2006/docPropsVTypes"/>
</file>