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县地方税务局年终工作总结</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县地方税务局年终工作总结今年来,在市地税局和**县委、县政府的正确领导下，全县地税干部认真实践“三个代表”重要思想，不断解放思想，更新观念，牢固树立和落实科学发展观，认真贯彻落实省市地税工作会议精神，大力实施《基层建设纲要》，始终坚持以组织...</w:t>
      </w:r>
    </w:p>
    <w:p>
      <w:pPr>
        <w:ind w:left="0" w:right="0" w:firstLine="560"/>
        <w:spacing w:before="450" w:after="450" w:line="312" w:lineRule="auto"/>
      </w:pPr>
      <w:r>
        <w:rPr>
          <w:rFonts w:ascii="宋体" w:hAnsi="宋体" w:eastAsia="宋体" w:cs="宋体"/>
          <w:color w:val="000"/>
          <w:sz w:val="28"/>
          <w:szCs w:val="28"/>
        </w:rPr>
        <w:t xml:space="preserve">县地方税务局年终工作总结</w:t>
      </w:r>
    </w:p>
    <w:p>
      <w:pPr>
        <w:ind w:left="0" w:right="0" w:firstLine="560"/>
        <w:spacing w:before="450" w:after="450" w:line="312" w:lineRule="auto"/>
      </w:pPr>
      <w:r>
        <w:rPr>
          <w:rFonts w:ascii="宋体" w:hAnsi="宋体" w:eastAsia="宋体" w:cs="宋体"/>
          <w:color w:val="000"/>
          <w:sz w:val="28"/>
          <w:szCs w:val="28"/>
        </w:rPr>
        <w:t xml:space="preserve">今年来,在市地税局和**县委、县政府的正确领导下，全县地税干部认真实践“三个代表”重要思想，不断解放思想，更新观念，牢固树立和落实科学发展观，认真贯彻落实省市地税工作会议精神，大力实施《基层建设纲要》，始终坚持以组织收入工作为中心，全面推进地税基层建设，不断深化征管改革，大力实施科学化、规范化、精细化管理，积极开展“保持共产党员先进性教育”、“建设和谐诚信地税，共创富民兴赣大业”教育活动，税收环境逐渐优化，地税收入稳定增长、队伍战斗力不断增强、地税形象不断提升，努力维护了地方社会稳定，促进了地方经济的持续快速发展。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一、坚持以组织收入为中心，不断提高收入质量，税收收入稳定增长，各项收入任务超计划完成，取得了建局以来的最好成绩。</w:t>
      </w:r>
    </w:p>
    <w:p>
      <w:pPr>
        <w:ind w:left="0" w:right="0" w:firstLine="560"/>
        <w:spacing w:before="450" w:after="450" w:line="312" w:lineRule="auto"/>
      </w:pPr>
      <w:r>
        <w:rPr>
          <w:rFonts w:ascii="宋体" w:hAnsi="宋体" w:eastAsia="宋体" w:cs="宋体"/>
          <w:color w:val="000"/>
          <w:sz w:val="28"/>
          <w:szCs w:val="28"/>
        </w:rPr>
        <w:t xml:space="preserve">今年，我局紧紧围绕组织收入这个中心，坚持依法征收的原则，抓住西瓜，勤捡芝麻，既狠抓重点税源征管，又不放松零散税收的征收，加大汇算清缴和税收稽查力度，使县域经济良性发展的成果及时体现到地税收入的快速增长上，各月收入及时均衡入库。至11月底我局共组织地方税收10800万元，全面完成了市局下达的8500万元和县政府下达的9500万元的收入计划，取得了我局成立以来最好的成绩，实现了“两个比重”跨越式提高，为地方经济社会发展提供了可靠的财力保障。这一成绩得益于以下几个方面的努力工作：</w:t>
      </w:r>
    </w:p>
    <w:p>
      <w:pPr>
        <w:ind w:left="0" w:right="0" w:firstLine="560"/>
        <w:spacing w:before="450" w:after="450" w:line="312" w:lineRule="auto"/>
      </w:pPr>
      <w:r>
        <w:rPr>
          <w:rFonts w:ascii="宋体" w:hAnsi="宋体" w:eastAsia="宋体" w:cs="宋体"/>
          <w:color w:val="000"/>
          <w:sz w:val="28"/>
          <w:szCs w:val="28"/>
        </w:rPr>
        <w:t xml:space="preserve">1、做好了日常申报纳税工作。通过一线干部勤奋努力，做好固定业户的申报纳税管理工作，特别是按照法定程序做好了税负核定调整工作，克服了营业税起征点调高、落实再就业等税收优惠政策诸多政策性减收因素的影响，做到了优惠政策落实不误，正常申报税收总体不减。</w:t>
      </w:r>
    </w:p>
    <w:p>
      <w:pPr>
        <w:ind w:left="0" w:right="0" w:firstLine="560"/>
        <w:spacing w:before="450" w:after="450" w:line="312" w:lineRule="auto"/>
      </w:pPr>
      <w:r>
        <w:rPr>
          <w:rFonts w:ascii="宋体" w:hAnsi="宋体" w:eastAsia="宋体" w:cs="宋体"/>
          <w:color w:val="000"/>
          <w:sz w:val="28"/>
          <w:szCs w:val="28"/>
        </w:rPr>
        <w:t xml:space="preserve">2、狠抓重点税源征收管理不放松。重点税源的征收是组织收入的关键和保证。在认真做好税源调查摸底工作的基础上，我局进一步加强了重点行业重点税源的征管，在充分调研的基础上，制订了建筑业、房地产和车辆税收以及个人所得税、营业税等行业税收和单项税种管理办法，有效指导了税收征管，落实了收入计划，保证了收入的及时足额入库。一是抓好香炉山钨业有限公司、**县供电有限公司、**县鼎立水泥有限公司等24户重点纳税企业税收的监控征管。二是适应城南新城区和全县小水电迅速开发建设形势，重点加强了房地产行业和农村小水电行业税收的征管。三是加强了高收入行业税收征管，为个人所得税起征点调整将导致个人所得税收入的下滑作好了缓冲准备。</w:t>
      </w:r>
    </w:p>
    <w:p>
      <w:pPr>
        <w:ind w:left="0" w:right="0" w:firstLine="560"/>
        <w:spacing w:before="450" w:after="450" w:line="312" w:lineRule="auto"/>
      </w:pPr>
      <w:r>
        <w:rPr>
          <w:rFonts w:ascii="宋体" w:hAnsi="宋体" w:eastAsia="宋体" w:cs="宋体"/>
          <w:color w:val="000"/>
          <w:sz w:val="28"/>
          <w:szCs w:val="28"/>
        </w:rPr>
        <w:t xml:space="preserve">3、做好汇算清缴工作，加强欠税管理。通过引导企业自查申报和组织汇算清缴相结合，调集业务精湛人员深入企业核查，加大清缴、清欠力度，有效避免发生新欠和压缩了陈欠，使各项待征税款按时足额入库，今年清理欠税600多万元。</w:t>
      </w:r>
    </w:p>
    <w:p>
      <w:pPr>
        <w:ind w:left="0" w:right="0" w:firstLine="560"/>
        <w:spacing w:before="450" w:after="450" w:line="312" w:lineRule="auto"/>
      </w:pPr>
      <w:r>
        <w:rPr>
          <w:rFonts w:ascii="宋体" w:hAnsi="宋体" w:eastAsia="宋体" w:cs="宋体"/>
          <w:color w:val="000"/>
          <w:sz w:val="28"/>
          <w:szCs w:val="28"/>
        </w:rPr>
        <w:t xml:space="preserve">4、通过加大税收稽查力度，严厉打击偷税漏税行为，有效堵塞了建筑安装、房地产开发、房屋出租行业的税收流失。今年通过稽查入库税款900万元，维护了正常申报纳税秩序，确保了税收收入的均衡足额入库。</w:t>
      </w:r>
    </w:p>
    <w:p>
      <w:pPr>
        <w:ind w:left="0" w:right="0" w:firstLine="560"/>
        <w:spacing w:before="450" w:after="450" w:line="312" w:lineRule="auto"/>
      </w:pPr>
      <w:r>
        <w:rPr>
          <w:rFonts w:ascii="宋体" w:hAnsi="宋体" w:eastAsia="宋体" w:cs="宋体"/>
          <w:color w:val="000"/>
          <w:sz w:val="28"/>
          <w:szCs w:val="28"/>
        </w:rPr>
        <w:t xml:space="preserve">5、通过健全行政、企事业单位个人所得税代扣代缴制度和机动车辆税收、农村零散税收的委托代征制度，使各种零散税收全面达到了应收尽收、足额入库的目的。</w:t>
      </w:r>
    </w:p>
    <w:p>
      <w:pPr>
        <w:ind w:left="0" w:right="0" w:firstLine="560"/>
        <w:spacing w:before="450" w:after="450" w:line="312" w:lineRule="auto"/>
      </w:pPr>
      <w:r>
        <w:rPr>
          <w:rFonts w:ascii="宋体" w:hAnsi="宋体" w:eastAsia="宋体" w:cs="宋体"/>
          <w:color w:val="000"/>
          <w:sz w:val="28"/>
          <w:szCs w:val="28"/>
        </w:rPr>
        <w:t xml:space="preserve">6、严格按照省局“三个严禁”的要求，发挥法制、监察、计会几个股室职能，加强内部税收执法的监督，加强税收票证管理，开展按月收入质量检查，严把收入质量关，杜绝了混淆税种、串库、调节进度、积压税款、违规短征、擅自降低税率等现象，提高了收入质量，建立了收入稳定增长的机制。</w:t>
      </w:r>
    </w:p>
    <w:p>
      <w:pPr>
        <w:ind w:left="0" w:right="0" w:firstLine="560"/>
        <w:spacing w:before="450" w:after="450" w:line="312" w:lineRule="auto"/>
      </w:pPr>
      <w:r>
        <w:rPr>
          <w:rFonts w:ascii="宋体" w:hAnsi="宋体" w:eastAsia="宋体" w:cs="宋体"/>
          <w:color w:val="000"/>
          <w:sz w:val="28"/>
          <w:szCs w:val="28"/>
        </w:rPr>
        <w:t xml:space="preserve">二、深化征管改革，加强征管制度建设，着力抓好税收管理的规范化、科学化、精细化建设，做到了征管规范化和信息化建设同步推进，双轮驱动，进一步夯实了征管基础，加速了现代化征管体系建设。</w:t>
      </w:r>
    </w:p>
    <w:p>
      <w:pPr>
        <w:ind w:left="0" w:right="0" w:firstLine="560"/>
        <w:spacing w:before="450" w:after="450" w:line="312" w:lineRule="auto"/>
      </w:pPr>
      <w:r>
        <w:rPr>
          <w:rFonts w:ascii="宋体" w:hAnsi="宋体" w:eastAsia="宋体" w:cs="宋体"/>
          <w:color w:val="000"/>
          <w:sz w:val="28"/>
          <w:szCs w:val="28"/>
        </w:rPr>
        <w:t xml:space="preserve">1、按照要求，及时认真做好了征管软件上线前的各项准备工作，保持与省、市局步调一致，确保了征管软件的一次性上线成功。适应上线工作的需要，我局严格按照全省统一要求和步骤，认真做好了信息采集、数据录入、软件测试工作，按照征管业务流程和软件操作规程，强化了对征管一线人员软件操作运用的培训，提高了干部计算机基本应用技术水平。在采集、录入各类数据过程中，干部高度负责，及时纠正数据错误，查漏补缺，分工协作，高标准、高质量全面完成了征管业务软件的上线任务。</w:t>
      </w:r>
    </w:p>
    <w:p>
      <w:pPr>
        <w:ind w:left="0" w:right="0" w:firstLine="560"/>
        <w:spacing w:before="450" w:after="450" w:line="312" w:lineRule="auto"/>
      </w:pPr>
      <w:r>
        <w:rPr>
          <w:rFonts w:ascii="宋体" w:hAnsi="宋体" w:eastAsia="宋体" w:cs="宋体"/>
          <w:color w:val="000"/>
          <w:sz w:val="28"/>
          <w:szCs w:val="28"/>
        </w:rPr>
        <w:t xml:space="preserve">2、认真做好了上线后续管理工作。6月1日，征管业务软件全面成功上线，为税收管理构筑了一个操作新平台。我局按照新软件的业务要求，认真做好了规范征管业务流程、简化办税程序、简并征管文书和报表，实现了实际征管业务与科学统一模式的衔接。做好了数据补录、数据库的建立和完善工作，加强了征、管、查三者的业务衔接，确保了新征管业务软件的正常运行、征管工作的正常运转。</w:t>
      </w:r>
    </w:p>
    <w:p>
      <w:pPr>
        <w:ind w:left="0" w:right="0" w:firstLine="560"/>
        <w:spacing w:before="450" w:after="450" w:line="312" w:lineRule="auto"/>
      </w:pPr>
      <w:r>
        <w:rPr>
          <w:rFonts w:ascii="宋体" w:hAnsi="宋体" w:eastAsia="宋体" w:cs="宋体"/>
          <w:color w:val="000"/>
          <w:sz w:val="28"/>
          <w:szCs w:val="28"/>
        </w:rPr>
        <w:t xml:space="preserve">3、落实税收管理员制度，进一步加强税源管理。结合工作实际，县局制定了《税收管理员制度》和《户籍管理制度》，各分局制订了实施细则，明确了税收管理员工作职责，规范了税收管理员日常管理行为，加强对税收管理员的管理、监督和考核。通过对税源实施分类划片管理，税收管理员把工作重点放到加强税源监控分析管理上，及时收集、整理和分析各类管理信息，实现了税源动态管理，优化了纳税服务，全面提高了税收征管质量和效率。</w:t>
      </w:r>
    </w:p>
    <w:p>
      <w:pPr>
        <w:ind w:left="0" w:right="0" w:firstLine="560"/>
        <w:spacing w:before="450" w:after="450" w:line="312" w:lineRule="auto"/>
      </w:pPr>
      <w:r>
        <w:rPr>
          <w:rFonts w:ascii="宋体" w:hAnsi="宋体" w:eastAsia="宋体" w:cs="宋体"/>
          <w:color w:val="000"/>
          <w:sz w:val="28"/>
          <w:szCs w:val="28"/>
        </w:rPr>
        <w:t xml:space="preserve">4、发挥纳税评估作用，不断提高征管水平。按照市局20xx年征管工作的总体要求，我局结合税收管理工作实际，制定了纳税评估操作规程，各分局制定了评估工作计划，采取“内外结合、人机结合、上下结合”等方式，对纳税人的纳税申报、汇算清缴、发票管理和应征实缴等情况，分税种、行业、规模开展了纳税评估工作。重点评估了房地产业、建筑安装业、货物运输业、房屋出租业、娱乐业、饮食业等六个行业。针对评估过程中发现的问题，税收管理员及时加强了税收政策的宣传和纳税辅导，引导纳税人及时纠正、准确申报纳税，防范了偷漏税行为的发生。</w:t>
      </w:r>
    </w:p>
    <w:p>
      <w:pPr>
        <w:ind w:left="0" w:right="0" w:firstLine="560"/>
        <w:spacing w:before="450" w:after="450" w:line="312" w:lineRule="auto"/>
      </w:pPr>
      <w:r>
        <w:rPr>
          <w:rFonts w:ascii="宋体" w:hAnsi="宋体" w:eastAsia="宋体" w:cs="宋体"/>
          <w:color w:val="000"/>
          <w:sz w:val="28"/>
          <w:szCs w:val="28"/>
        </w:rPr>
        <w:t xml:space="preserve">5、建立健全了各种征管制度，规范了征管资料管理。围绕科学化、规范化、精细化管理，今年共制订、完善了30多个征管制度，出台了20多项强化征管新措施。加强了征管资料档案管理工作，建立和健全了征管档案的立卷、归档、保管等管理制度，按照集中管理、“一户式”存储、综合分类建档的管理要求，确保了每一项税收征管资料的完整、准确、规范和系统化。</w:t>
      </w:r>
    </w:p>
    <w:p>
      <w:pPr>
        <w:ind w:left="0" w:right="0" w:firstLine="560"/>
        <w:spacing w:before="450" w:after="450" w:line="312" w:lineRule="auto"/>
      </w:pPr>
      <w:r>
        <w:rPr>
          <w:rFonts w:ascii="宋体" w:hAnsi="宋体" w:eastAsia="宋体" w:cs="宋体"/>
          <w:color w:val="000"/>
          <w:sz w:val="28"/>
          <w:szCs w:val="28"/>
        </w:rPr>
        <w:t xml:space="preserve">通过深化征管改革，夯实征管基础，规范征管业务，征管四率有了很大提高，全局各月登记率、申报率、入库率均达到100，规范化和信息化水平不断提升，以信息化为依托的现代化征管体系建设不断推进。</w:t>
      </w:r>
    </w:p>
    <w:p>
      <w:pPr>
        <w:ind w:left="0" w:right="0" w:firstLine="560"/>
        <w:spacing w:before="450" w:after="450" w:line="312" w:lineRule="auto"/>
      </w:pPr>
      <w:r>
        <w:rPr>
          <w:rFonts w:ascii="宋体" w:hAnsi="宋体" w:eastAsia="宋体" w:cs="宋体"/>
          <w:color w:val="000"/>
          <w:sz w:val="28"/>
          <w:szCs w:val="28"/>
        </w:rPr>
        <w:t xml:space="preserve">三、以依法治税为灵魂，坚持不懈优化“三个服务”，积极开展政务环境评议评价活动，努力营造和谐税收环境。</w:t>
      </w:r>
    </w:p>
    <w:p>
      <w:pPr>
        <w:ind w:left="0" w:right="0" w:firstLine="560"/>
        <w:spacing w:before="450" w:after="450" w:line="312" w:lineRule="auto"/>
      </w:pPr>
      <w:r>
        <w:rPr>
          <w:rFonts w:ascii="宋体" w:hAnsi="宋体" w:eastAsia="宋体" w:cs="宋体"/>
          <w:color w:val="000"/>
          <w:sz w:val="28"/>
          <w:szCs w:val="28"/>
        </w:rPr>
        <w:t xml:space="preserve">1、全面提升纳税服务水平。进一步健全了城区“一窗式”和农村“一站式”服务模式，加强了办税服务厅和服务点建设，完善了办税服务承诺制度和首问负责制、限时办结、节假日服务等制度。搞好纳税咨询辅导和申报引导工作，服务水平不断提高。落实公开办税制度，加强对地税干部兑现“六公开、六不准”社会承诺和“三个服务”100条措施的落实情况的检查，切实规范地税干部的执法行为，依法保护纳税人的合法权益。广泛开展了评选“服务标兵”、“星级办税服务厅”、“纳税人满意的地税干部”活动，干部服务意识不断增强，纳税服务水平不断提高，征纳关系不断改善。今年，我局谈建国同志被评为全省“纳税人满意地税干部”，晏新春和王艳两同志获得了“服务标兵”称号。</w:t>
      </w:r>
    </w:p>
    <w:p>
      <w:pPr>
        <w:ind w:left="0" w:right="0" w:firstLine="560"/>
        <w:spacing w:before="450" w:after="450" w:line="312" w:lineRule="auto"/>
      </w:pPr>
      <w:r>
        <w:rPr>
          <w:rFonts w:ascii="宋体" w:hAnsi="宋体" w:eastAsia="宋体" w:cs="宋体"/>
          <w:color w:val="000"/>
          <w:sz w:val="28"/>
          <w:szCs w:val="28"/>
        </w:rPr>
        <w:t xml:space="preserve">2、规范税收执法，严格执行执法责任追究制度。坚决贯彻执行《税收征管法》和《行政许可法》，按照合法、规范、便民、效率的原则，简化税务审批程序，简并征管文书和各类报表，完善纳税评估制度和税务稽查制度，规范纳税评估和税务稽查程序，全面实行《税收管理员制度》和税收执法责任制，出台了征管质量差错责任追究和领导连带责任追究办法，细化管理职责到户，落实管理责任到人，强化考核监督，严格兑现奖惩。加强内部执法监察检查，对各种规范性文件定期进行清理，切实规范了税收执法行为，基本做到了按法定权限与程序办事，提高了依法治税水平。</w:t>
      </w:r>
    </w:p>
    <w:p>
      <w:pPr>
        <w:ind w:left="0" w:right="0" w:firstLine="560"/>
        <w:spacing w:before="450" w:after="450" w:line="312" w:lineRule="auto"/>
      </w:pPr>
      <w:r>
        <w:rPr>
          <w:rFonts w:ascii="宋体" w:hAnsi="宋体" w:eastAsia="宋体" w:cs="宋体"/>
          <w:color w:val="000"/>
          <w:sz w:val="28"/>
          <w:szCs w:val="28"/>
        </w:rPr>
        <w:t xml:space="preserve">3、严格执行各项税收优惠政策。我局上下形成了“税收优惠政策不贯彻落实到位也是提前征收税款”的共识，增强了落实各项优惠政策的自觉性和主动性，认真落实总局和省政府出台的再就业税收优惠政策，省局制订的《服务全民创业100条措施》，在不断优化纳税服务的同时，开展了送优惠政策上门，真情帮扶困难企业和困难职工活动，为他们提供全方位服务；规范了下岗失业人员再就业税收减免审批程序，由法规、监察、税政、发票等部门组织专项检查，对已受惠对象进行跟踪监督，真正做到了用好、用足、用活地方税收优惠政策，创造一个公平、公正的税收环境服务民营经济发展、全民和谐创业。</w:t>
      </w:r>
    </w:p>
    <w:p>
      <w:pPr>
        <w:ind w:left="0" w:right="0" w:firstLine="560"/>
        <w:spacing w:before="450" w:after="450" w:line="312" w:lineRule="auto"/>
      </w:pPr>
      <w:r>
        <w:rPr>
          <w:rFonts w:ascii="宋体" w:hAnsi="宋体" w:eastAsia="宋体" w:cs="宋体"/>
          <w:color w:val="000"/>
          <w:sz w:val="28"/>
          <w:szCs w:val="28"/>
        </w:rPr>
        <w:t xml:space="preserve">4、创新宣传形式，丰富宣传内容，全方位进行税法宣传。我局以科学的税收宣传思想指导税收宣传工作，寓税法宣传于日常工作之中，不仅在税收宣传月集中搞好宣传，大造声势，营造氛围，还以出动宣传车、散发宣传单、送税法知识进校园、进乡村、组织税法宣传表演队等群众喜闻乐见的形式搞好了税法宣传，推动社会纳税观念的转变。还建立了一支水平高、业务精的新闻报道队伍，及时采写新闻信息，报道本系统的新人新事和工作动态，向地方党政、上级部门报送工作信息，通过报纸、电台、电视台等新闻媒体广泛宣传税收。今年已在《人民日报》、《中国税网》等国家级媒体上稿2篇，在《江西日报》、江西电视台、江西广播电台等省级新闻媒体上稿5篇，在九江日报等市级新闻媒体上稿17篇、在**报、**广播电视台上稿23篇，向省市地税局、县委县政府有关部门报送信息78篇，全面完成了本系统和县下达信息报道任务，扩大了地税的社会影响，促进了社会纳税观念的转变，树立了良好的地税形象。</w:t>
      </w:r>
    </w:p>
    <w:p>
      <w:pPr>
        <w:ind w:left="0" w:right="0" w:firstLine="560"/>
        <w:spacing w:before="450" w:after="450" w:line="312" w:lineRule="auto"/>
      </w:pPr>
      <w:r>
        <w:rPr>
          <w:rFonts w:ascii="宋体" w:hAnsi="宋体" w:eastAsia="宋体" w:cs="宋体"/>
          <w:color w:val="000"/>
          <w:sz w:val="28"/>
          <w:szCs w:val="28"/>
        </w:rPr>
        <w:t xml:space="preserve">5、认真做好“双评”工作，扎实开展纳税人评地税活动。朝着省局政务环境评议评价“三连冠”目标，按照“双评”工作的“三个阶段”要求，采取自己查、群众提、行风办反馈的方式方法，做深、做细、做实、做好“双评”各环节的每一项工作，将整改工作贯穿于“双评”工作的全过程。7月份，开展了声势浩大的纳税人评地税活动。经过精心组织、周密部署，完成了各项规定动作。走访了县四套班子主要领导人，人大、政协代表，乡镇、街道主要负责人，重点企业纳税人，发放各类评议表800多份；召开了3次党政部门领导人和纳税人代表座谈会，广泛征求党政部门与社会各界对地税工作的意见和建议，共梳理出意见、建议17条，制订了相应的整改落实措施，并及时向上级部门和外界反馈整改落实结果，受到了纳税人及社会各界的一致好评。黄港分局局长谈建国同志被评为全省地税系统“纳税人满意的地税干部”。</w:t>
      </w:r>
    </w:p>
    <w:p>
      <w:pPr>
        <w:ind w:left="0" w:right="0" w:firstLine="560"/>
        <w:spacing w:before="450" w:after="450" w:line="312" w:lineRule="auto"/>
      </w:pPr>
      <w:r>
        <w:rPr>
          <w:rFonts w:ascii="宋体" w:hAnsi="宋体" w:eastAsia="宋体" w:cs="宋体"/>
          <w:color w:val="000"/>
          <w:sz w:val="28"/>
          <w:szCs w:val="28"/>
        </w:rPr>
        <w:t xml:space="preserve">6、加强部门合作，积极推进社会综合治税。加强与国税、工商、招商、劳动就业等部门的信息共享和合作，确保了招商引资和下岗再就业等税收优惠政策得到了及时有效的贯彻落实。采取委托交警、运管部门代征办法后，机动车辆税收达到了应收尽收、成本降低的双重征管目的。通过主动接受地方党政、人大、政协等机关监督评议，认真落实意见、建议，发挥全县协税护税网络作用，及时化解了各种工作矛盾，今年未发生一起纳税人抗税或上访、投诉事件，维护了大局稳定。</w:t>
      </w:r>
    </w:p>
    <w:p>
      <w:pPr>
        <w:ind w:left="0" w:right="0" w:firstLine="560"/>
        <w:spacing w:before="450" w:after="450" w:line="312" w:lineRule="auto"/>
      </w:pPr>
      <w:r>
        <w:rPr>
          <w:rFonts w:ascii="宋体" w:hAnsi="宋体" w:eastAsia="宋体" w:cs="宋体"/>
          <w:color w:val="000"/>
          <w:sz w:val="28"/>
          <w:szCs w:val="28"/>
        </w:rPr>
        <w:t xml:space="preserve">四、以人为本，不断提高服务水平和行政执行力，建设一支廉洁、高效人民满意的地税队伍。</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教育活动”，切实加强领导班子建设、队伍思想政治建设，提高系统行政执行力。在全县地税系统认真开展了以实践“三个代表”重要思想为主要内容的“保持共产党员先进性教育活动，以活动为载体不断加强党组织建设。以创“优秀领导班子”为目标，以提高执政能力为重点，坚持民主集中制原则，加强了县局领导班子建设，遵照民主生活会制度，认真开好了每月一次的民主生活会，班子团结协作，工作思路清楚，目标明确，始终能以良好的精神状态，做到心往一处想，劲往一处使，带头依法行政、依法治税、依法决策，带头落实上级重大决定和部署。配齐配强了基层分局班子，保证了政令畅通，行政执行力不断增强。组织党员干部认真学习邓小平理论和“三个代表”重要思想，党的路线、方针、政策和重大决定，党章和《党的纪律处分条例》，对照党员标准，发动党员结合自身实际认真查找缺点和不足，实事求是开展分析评议，采取有力措施切实整改，整个党员先进性教育活动取得了明显成效，地税干部政治素质、政治觉悟有了显著提高，党组织的凝聚力和战斗力更加强大。全县地税干部把党员的先进性体现到做好本职工作上，爱岗敬业，先进党员不断涌现。今年共有65名党员和5个基层党支部被地方党委评为“先进党支部”和“优秀共产党员”。我局谈建国同志还被市委评为“优秀共产党员”。</w:t>
      </w:r>
    </w:p>
    <w:p>
      <w:pPr>
        <w:ind w:left="0" w:right="0" w:firstLine="560"/>
        <w:spacing w:before="450" w:after="450" w:line="312" w:lineRule="auto"/>
      </w:pPr>
      <w:r>
        <w:rPr>
          <w:rFonts w:ascii="宋体" w:hAnsi="宋体" w:eastAsia="宋体" w:cs="宋体"/>
          <w:color w:val="000"/>
          <w:sz w:val="28"/>
          <w:szCs w:val="28"/>
        </w:rPr>
        <w:t xml:space="preserve">2、加强教育培训，创建学习型地税机关，干部队伍业务水平不断提高。为提高干部素质和税收执法水平，县局制订了《创建学习型组织实施方案》，全面推行“以考促学”办法，采取奖励措施，狠抓学习制度和培训计划的落实。各分局结合工作实际，不断探索有效学习方法，推广了“夜校”的学习形式，充分利用业余时间加强学习业务知识和税收相关法律，特别是《行政许可法》、《行政诉讼法》和《公务员法》等行政法律法规，干部业务水平不断提高，依法行政意识不断增强。在全局开展了向“全国税务系统先进工作者”—黄港分局局长谈建国同志学习的活动后，干部争先进位意识不断增强。</w:t>
      </w:r>
    </w:p>
    <w:p>
      <w:pPr>
        <w:ind w:left="0" w:right="0" w:firstLine="560"/>
        <w:spacing w:before="450" w:after="450" w:line="312" w:lineRule="auto"/>
      </w:pPr>
      <w:r>
        <w:rPr>
          <w:rFonts w:ascii="宋体" w:hAnsi="宋体" w:eastAsia="宋体" w:cs="宋体"/>
          <w:color w:val="000"/>
          <w:sz w:val="28"/>
          <w:szCs w:val="28"/>
        </w:rPr>
        <w:t xml:space="preserve">3、加强了党风廉政建设和行风建设。认真落实了党风廉政建设工作目标责任制，县局党组与各分局签订了廉政责任状，将党风廉政建设责任落实到人。贯彻落实《廉政准则》“四大纪律、八项要求”，健全了廉政制度，加强了纪检监督，杜绝了吃、拿、卡、要、报等违纪现象。通过推行税收执法责任制，强化两权监督，不断规范干部征管、稽查行为，无乱查滥罚，侵害群众利益现象，无向乡镇索要费用、资金和补助的现象，做到了依法行政、依法办事、公正执法、文明执法。主动接受县人大等监督部门的监督评议，在今年县人大对全县24个条管单位的年终测评结果中，我局是三个满意单位之一。</w:t>
      </w:r>
    </w:p>
    <w:p>
      <w:pPr>
        <w:ind w:left="0" w:right="0" w:firstLine="560"/>
        <w:spacing w:before="450" w:after="450" w:line="312" w:lineRule="auto"/>
      </w:pPr>
      <w:r>
        <w:rPr>
          <w:rFonts w:ascii="宋体" w:hAnsi="宋体" w:eastAsia="宋体" w:cs="宋体"/>
          <w:color w:val="000"/>
          <w:sz w:val="28"/>
          <w:szCs w:val="28"/>
        </w:rPr>
        <w:t xml:space="preserve">4、健全目标管理考核办法，加强业绩考核，形成了有效竞争激励机制。上半年通过实行竞争上岗，对分局长、副分局长职位进行了调整充实，达到了配优配强的目的。进一步完善目标管理考核制度，县局制订了规范的岗位职责考核方案，各单位健全了以岗定责、以责定人，岗位、职责、人员三统一的岗责考核体系，把按月考核的要求落到了实处，兑现了奖惩，加大了考核力度，形成了充满活力、管理有序的有效竞争激励机制，提高了管理效能。</w:t>
      </w:r>
    </w:p>
    <w:p>
      <w:pPr>
        <w:ind w:left="0" w:right="0" w:firstLine="560"/>
        <w:spacing w:before="450" w:after="450" w:line="312" w:lineRule="auto"/>
      </w:pPr>
      <w:r>
        <w:rPr>
          <w:rFonts w:ascii="宋体" w:hAnsi="宋体" w:eastAsia="宋体" w:cs="宋体"/>
          <w:color w:val="000"/>
          <w:sz w:val="28"/>
          <w:szCs w:val="28"/>
        </w:rPr>
        <w:t xml:space="preserve">五、树立“和谐聚力、诚信服务、争做第一”的核心理念，加强地税文化建设，全面提升地税形象。</w:t>
      </w:r>
    </w:p>
    <w:p>
      <w:pPr>
        <w:ind w:left="0" w:right="0" w:firstLine="560"/>
        <w:spacing w:before="450" w:after="450" w:line="312" w:lineRule="auto"/>
      </w:pPr>
      <w:r>
        <w:rPr>
          <w:rFonts w:ascii="宋体" w:hAnsi="宋体" w:eastAsia="宋体" w:cs="宋体"/>
          <w:color w:val="000"/>
          <w:sz w:val="28"/>
          <w:szCs w:val="28"/>
        </w:rPr>
        <w:t xml:space="preserve">1、突出“建设和谐平安江西，共创富民兴赣大业”主题，紧密结合地税工作实际，积极开展了“建设和谐诚信地税，共创富民兴赣大业”主题教育活动。按照省、市局主题教育活动的统一安排，狠抓学习、自查和整改、建制，强化了干部大局意识、服务意识。认真进行了对办税“六公开，六不准”制度、服务承诺制度贯彻落实情况的检查。认真开展了全省地税系统“星级办税服务厅”、“服务标兵”、“纳税人满意的地税干部”、“纳税人满意的地税机关”系列创评活动，全县纳税服务水平不断提高，征纳关系不断改善。</w:t>
      </w:r>
    </w:p>
    <w:p>
      <w:pPr>
        <w:ind w:left="0" w:right="0" w:firstLine="560"/>
        <w:spacing w:before="450" w:after="450" w:line="312" w:lineRule="auto"/>
      </w:pPr>
      <w:r>
        <w:rPr>
          <w:rFonts w:ascii="宋体" w:hAnsi="宋体" w:eastAsia="宋体" w:cs="宋体"/>
          <w:color w:val="000"/>
          <w:sz w:val="28"/>
          <w:szCs w:val="28"/>
        </w:rPr>
        <w:t xml:space="preserve">2、积极开展以精神文明建设和职业道德建设为核心的“文明行业”、“文明单位”、“文明窗口”创建活动，取得了文明创建工作的良好成绩。县局被评为九江市文明行业、文明单位，今年有3个单位在确保市级文明单位的同时，积极申报了省级文明单位，全县9个单位在县级文明单位的基础上申报了市级文明单位，县局办税服务厅被授予市级“青年文明号”和“巾帼文明示范岗”，黄港地税分局被团市委授予“青年文明号”称号。积极参与了我县创建省级卫生城、省级文明城、省级山水园林城市和全国生态示范县活动，按要求完成了县各项工作任务，落实了“门前五包、门内达标”卫生包干责任制,达到了美化、绿化、亮化要求。</w:t>
      </w:r>
    </w:p>
    <w:p>
      <w:pPr>
        <w:ind w:left="0" w:right="0" w:firstLine="560"/>
        <w:spacing w:before="450" w:after="450" w:line="312" w:lineRule="auto"/>
      </w:pPr>
      <w:r>
        <w:rPr>
          <w:rFonts w:ascii="宋体" w:hAnsi="宋体" w:eastAsia="宋体" w:cs="宋体"/>
          <w:color w:val="000"/>
          <w:sz w:val="28"/>
          <w:szCs w:val="28"/>
        </w:rPr>
        <w:t xml:space="preserve">3、干部职工精神文化生活不断丰富。认真搞好了“五一”、“七一”和“十一”等重大节日活动，组织开展了业余歌唱、演讲、体育等比赛活动。积极参加省市局组织的各种文娱体育比赛活动，展现了良好的精神风貌，今年在本系统各类比赛中共获得了8个冠军、4个亚军、6个第三名。积极参加县内各种体育、演讲、歌咏等比赛活动，也多次获得了奖励和荣誉。在全县“美丽、富裕、和谐、强盛新**”万人歌唱比赛中，我局获得了团体第三名，在“五矿杯”男子篮球赛中获得了第二名，在全系统营造了融洽、和谐、奋进的人文环境，焕发出“和谐聚力、诚信服务、争做第一”的新气象。</w:t>
      </w:r>
    </w:p>
    <w:p>
      <w:pPr>
        <w:ind w:left="0" w:right="0" w:firstLine="560"/>
        <w:spacing w:before="450" w:after="450" w:line="312" w:lineRule="auto"/>
      </w:pPr>
      <w:r>
        <w:rPr>
          <w:rFonts w:ascii="宋体" w:hAnsi="宋体" w:eastAsia="宋体" w:cs="宋体"/>
          <w:color w:val="000"/>
          <w:sz w:val="28"/>
          <w:szCs w:val="28"/>
        </w:rPr>
        <w:t xml:space="preserve">4、加强基础设施建设，物质形象大为改善。按照《全省地税系统基层建设纲要》和《基层建设“六好”标准》，切实加强基层建设，确保了信息化建设配套资金及时到位，同时增加了基础设施建设资金投入，城南新的局机关办公大楼已完成招投标程序，各项施工准备工作基本就绪，新建的溪口分局办公楼已正式投入使用、黄港分局办公楼经过大规模修缮之后面貌焕然一新。全县办税服务条件得到了改善，地税的物质形象大为改观。9月份含县局在内的11个单位全部通过了市局“六好”达标验收。</w:t>
      </w:r>
    </w:p>
    <w:p>
      <w:pPr>
        <w:ind w:left="0" w:right="0" w:firstLine="560"/>
        <w:spacing w:before="450" w:after="450" w:line="312" w:lineRule="auto"/>
      </w:pPr>
      <w:r>
        <w:rPr>
          <w:rFonts w:ascii="宋体" w:hAnsi="宋体" w:eastAsia="宋体" w:cs="宋体"/>
          <w:color w:val="000"/>
          <w:sz w:val="28"/>
          <w:szCs w:val="28"/>
        </w:rPr>
        <w:t xml:space="preserve">5、加强内务管理，建设节约型地税机关。通过在全局实行统一经费管理，制订、完善和严格执行车辆管理、来客接待、重大物品采购、基本建设招标、集中购买办公用品等制度，严格控制费用支出，进一步规范了内务管理，保障了各项工作的正常运行。</w:t>
      </w:r>
    </w:p>
    <w:p>
      <w:pPr>
        <w:ind w:left="0" w:right="0" w:firstLine="560"/>
        <w:spacing w:before="450" w:after="450" w:line="312" w:lineRule="auto"/>
      </w:pPr>
      <w:r>
        <w:rPr>
          <w:rFonts w:ascii="宋体" w:hAnsi="宋体" w:eastAsia="宋体" w:cs="宋体"/>
          <w:color w:val="000"/>
          <w:sz w:val="28"/>
          <w:szCs w:val="28"/>
        </w:rPr>
        <w:t xml:space="preserve">6、大力支持全县“三级联创”活动，认真做好包村挂乡工作。我局按照县委今年包村挂乡工作方案，共投入资金7万余元，帮扶渣津镇长仑村黄泥坪自然村庄建设成为全市“100个示范村庄”之一，使黄泥坪的村容村貌、基础设施建设有了明显变化，经济有了长足发展，村民自治意识不断增强，社会风气大有好转。倾情帮扶的显著成效，树立了我县良好的地税形象。</w:t>
      </w:r>
    </w:p>
    <w:p>
      <w:pPr>
        <w:ind w:left="0" w:right="0" w:firstLine="560"/>
        <w:spacing w:before="450" w:after="450" w:line="312" w:lineRule="auto"/>
      </w:pPr>
      <w:r>
        <w:rPr>
          <w:rFonts w:ascii="宋体" w:hAnsi="宋体" w:eastAsia="宋体" w:cs="宋体"/>
          <w:color w:val="000"/>
          <w:sz w:val="28"/>
          <w:szCs w:val="28"/>
        </w:rPr>
        <w:t xml:space="preserve">二0xx年度我局工作虽然取得了一定成绩，但与县委、县政府和市地税局的要求相比，与纳税人的期望相比还有差距，主要有：一是征管体制改革有待深化，需要进一步探索解决征管要求和纳税人服务需求之间深层次矛盾的有效措施和方法。二是服务水平和行政执行力有待提高，有些工作方面的服务还不能让纳税人十分满意，一些服务要求和服务措施没有完全落实到位。三是科学化、规范化、精细化管理水平还不高，与信息化建设的要求之间还有差距。四是干部职工的综合素质、业务水平还有待提高，参差不齐的状况还没有得到有效改变。五是极少数干部工作作风飘浮，缺少爱岗敬业精神，考核有待进一步加强，竞争激励机制有待完善。我局一定会正视这些问题和差距的存在，必将总结经验、发扬成绩、再接再厉、迎难而上，不断改进工作方式方法，争取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2024-10-19T12:30:42+08:00</dcterms:created>
  <dcterms:modified xsi:type="dcterms:W3CDTF">2024-10-19T12:30:42+08:00</dcterms:modified>
</cp:coreProperties>
</file>

<file path=docProps/custom.xml><?xml version="1.0" encoding="utf-8"?>
<Properties xmlns="http://schemas.openxmlformats.org/officeDocument/2006/custom-properties" xmlns:vt="http://schemas.openxmlformats.org/officeDocument/2006/docPropsVTypes"/>
</file>