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2024年关工委纪检监察年终工作总结</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年，地直机关工委坚持以科学发展观为统领，全面落实中纪委五次全会精神和各级党风廉政建设暨反腐败工作的各项要求，始终做到党风廉政建设与机关党建工作一起部署、一起检查、一起落实，为地直机关各项工作的顺利开展提供有力的政治保证和纪律保证...</w:t>
      </w:r>
    </w:p>
    <w:p>
      <w:pPr>
        <w:ind w:left="0" w:right="0" w:firstLine="560"/>
        <w:spacing w:before="450" w:after="450" w:line="312" w:lineRule="auto"/>
      </w:pPr>
      <w:r>
        <w:rPr>
          <w:rFonts w:ascii="宋体" w:hAnsi="宋体" w:eastAsia="宋体" w:cs="宋体"/>
          <w:color w:val="000"/>
          <w:sz w:val="28"/>
          <w:szCs w:val="28"/>
        </w:rPr>
        <w:t xml:space="preserve">2024年，地直机关工委坚持以科学发展观为统领，全面落实中纪委五次全会精神和各级党风廉政建设暨反腐败工作的各项要求，始终做到党风廉政建设与机关党建工作一起部署、一起检查、一起落实，为地直机关各项工作的顺利开展提供有力的政治保证和纪律保证。现将主要</w:t>
      </w:r>
    </w:p>
    <w:p>
      <w:pPr>
        <w:ind w:left="0" w:right="0" w:firstLine="560"/>
        <w:spacing w:before="450" w:after="450" w:line="312" w:lineRule="auto"/>
      </w:pPr>
      <w:r>
        <w:rPr>
          <w:rFonts w:ascii="宋体" w:hAnsi="宋体" w:eastAsia="宋体" w:cs="宋体"/>
          <w:color w:val="000"/>
          <w:sz w:val="28"/>
          <w:szCs w:val="28"/>
        </w:rPr>
        <w:t xml:space="preserve">（三）、以工委职能职责为基础，抓制度建设</w:t>
      </w:r>
    </w:p>
    <w:p>
      <w:pPr>
        <w:ind w:left="0" w:right="0" w:firstLine="560"/>
        <w:spacing w:before="450" w:after="450" w:line="312" w:lineRule="auto"/>
      </w:pPr>
      <w:r>
        <w:rPr>
          <w:rFonts w:ascii="宋体" w:hAnsi="宋体" w:eastAsia="宋体" w:cs="宋体"/>
          <w:color w:val="000"/>
          <w:sz w:val="28"/>
          <w:szCs w:val="28"/>
        </w:rPr>
        <w:t xml:space="preserve">1、完善工委领导联系点制度。工委领导主动参与基层单位的党风廉政建设活动，指导和监督地直机关党组织的民主生活会，为基层党组织上党课。</w:t>
      </w:r>
    </w:p>
    <w:p>
      <w:pPr>
        <w:ind w:left="0" w:right="0" w:firstLine="560"/>
        <w:spacing w:before="450" w:after="450" w:line="312" w:lineRule="auto"/>
      </w:pPr>
      <w:r>
        <w:rPr>
          <w:rFonts w:ascii="宋体" w:hAnsi="宋体" w:eastAsia="宋体" w:cs="宋体"/>
          <w:color w:val="000"/>
          <w:sz w:val="28"/>
          <w:szCs w:val="28"/>
        </w:rPr>
        <w:t xml:space="preserve">2、坚持科级干部述职评议制度。结合公务员考核和民主评议党员，开展“双评议”活动，在科级干部中认真进行述职述廉，活动中每个党员对照党章规定的党员标准和“三个代表”重要思想和学习实践科学发展观的根本要求，联系自身的思想和工作实际，认真进行了自我对照检查，实事求是解剖自己，查找自身存在的主要问题和不足。</w:t>
      </w:r>
    </w:p>
    <w:p>
      <w:pPr>
        <w:ind w:left="0" w:right="0" w:firstLine="560"/>
        <w:spacing w:before="450" w:after="450" w:line="312" w:lineRule="auto"/>
      </w:pPr>
      <w:r>
        <w:rPr>
          <w:rFonts w:ascii="宋体" w:hAnsi="宋体" w:eastAsia="宋体" w:cs="宋体"/>
          <w:color w:val="000"/>
          <w:sz w:val="28"/>
          <w:szCs w:val="28"/>
        </w:rPr>
        <w:t xml:space="preserve">4、为进一步加强地直机关工委作风建设，推进依法行政，提高工作效能，认真落实《毕节地直机关工委目标责任书》、《毕节地直机关工委党风廉政建设责任制》和《毕节地直机关工委干部岗位目标责任制（考核办法）》，根据《国家公务员法》和地委、行署关于《毕节地区党政领导干部问责暂行规定》，制定了《地直机关工委干部问责制暂行办法》。</w:t>
      </w:r>
    </w:p>
    <w:p>
      <w:pPr>
        <w:ind w:left="0" w:right="0" w:firstLine="560"/>
        <w:spacing w:before="450" w:after="450" w:line="312" w:lineRule="auto"/>
      </w:pPr>
      <w:r>
        <w:rPr>
          <w:rFonts w:ascii="宋体" w:hAnsi="宋体" w:eastAsia="宋体" w:cs="宋体"/>
          <w:color w:val="000"/>
          <w:sz w:val="28"/>
          <w:szCs w:val="28"/>
        </w:rPr>
        <w:t xml:space="preserve">5、为正确评价干部职工德才表现和工作绩效，充分调动工作积极性、主动性和创造性，提高工作效率，增强工作事</w:t>
      </w:r>
    </w:p>
    <w:p>
      <w:pPr>
        <w:ind w:left="0" w:right="0" w:firstLine="560"/>
        <w:spacing w:before="450" w:after="450" w:line="312" w:lineRule="auto"/>
      </w:pPr>
      <w:r>
        <w:rPr>
          <w:rFonts w:ascii="宋体" w:hAnsi="宋体" w:eastAsia="宋体" w:cs="宋体"/>
          <w:color w:val="000"/>
          <w:sz w:val="28"/>
          <w:szCs w:val="28"/>
        </w:rPr>
        <w:t xml:space="preserve">业心和责任心，正确履行岗位职责，保证各项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2024-10-19T14:20:00+08:00</dcterms:created>
  <dcterms:modified xsi:type="dcterms:W3CDTF">2024-10-19T14:20:00+08:00</dcterms:modified>
</cp:coreProperties>
</file>

<file path=docProps/custom.xml><?xml version="1.0" encoding="utf-8"?>
<Properties xmlns="http://schemas.openxmlformats.org/officeDocument/2006/custom-properties" xmlns:vt="http://schemas.openxmlformats.org/officeDocument/2006/docPropsVTypes"/>
</file>