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初中数学骨干教师的培训学习心得体会</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作为江津区农村中学数学一线教师幸运地来到长江师范学院，参加国培计划（20xx）——中西部农村骨干教师置换脱产区划培训项目培训学习。培训学院为我们安排了为期两个月的理论学习与技能研修，期间我们认真聆听了宋乃庆、于海洪、黄翔、潘孝富、罗增儒、...</w:t>
      </w:r>
    </w:p>
    <w:p>
      <w:pPr>
        <w:ind w:left="0" w:right="0" w:firstLine="560"/>
        <w:spacing w:before="450" w:after="450" w:line="312" w:lineRule="auto"/>
      </w:pPr>
      <w:r>
        <w:rPr>
          <w:rFonts w:ascii="宋体" w:hAnsi="宋体" w:eastAsia="宋体" w:cs="宋体"/>
          <w:color w:val="000"/>
          <w:sz w:val="28"/>
          <w:szCs w:val="28"/>
        </w:rPr>
        <w:t xml:space="preserve">我作为江津区农村中学数学一线教师幸运地来到长江师范学院，参加国培计划（20xx）——中西部农村骨干教师置换脱产区划培训项目培训学习。培训学院为我们安排了为期两个月的理论学习与技能研修，期间我们认真聆听了宋乃庆、于海洪、黄翔、潘孝富、罗增儒、夏小刚、李忠如、吕传汉、吴亚萍、万明春等著名学者、专家和长江师范学院知名教授及本地著名特级教师、名师生动的专题讲座。期间先后到过涪陵14中、涪陵9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2024-10-06T05:55:59+08:00</dcterms:created>
  <dcterms:modified xsi:type="dcterms:W3CDTF">2024-10-06T05:55:59+08:00</dcterms:modified>
</cp:coreProperties>
</file>

<file path=docProps/custom.xml><?xml version="1.0" encoding="utf-8"?>
<Properties xmlns="http://schemas.openxmlformats.org/officeDocument/2006/custom-properties" xmlns:vt="http://schemas.openxmlformats.org/officeDocument/2006/docPropsVTypes"/>
</file>