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八年级政治教学计划</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八年级政治教学计划（一） 一、指导思想和教学目标 根据党的教育方针和科教兴国的战略，完成马克思主义教育改革任务，全面推进素质教育的实施，本学期初二政治教学要发挥教育功能，努力提高教学水平和质量，以认真完成学校工作任务为己任。本学期初二政治...</w:t>
      </w:r>
    </w:p>
    <w:p>
      <w:pPr>
        <w:ind w:left="0" w:right="0" w:firstLine="560"/>
        <w:spacing w:before="450" w:after="450" w:line="312" w:lineRule="auto"/>
      </w:pPr>
      <w:r>
        <w:rPr>
          <w:rFonts w:ascii="宋体" w:hAnsi="宋体" w:eastAsia="宋体" w:cs="宋体"/>
          <w:color w:val="000"/>
          <w:sz w:val="28"/>
          <w:szCs w:val="28"/>
        </w:rPr>
        <w:t xml:space="preserve">八年级政治教学计划（一）</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八年级政治教学计划（二）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二、教材编排特点：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《义务教育课程标准实验教科书思想品德（八年级下册）》教材： 学生在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中国共产党中央国务院关于进一步加强和改进未成年人思想道德建设的若干意见》强调：“把爱国主义教育、革命传统教育、中华传统美德教育和民主法制教育有机统一于教材之中，并保证占有一定分量。”因此，我们按照课程标准“学生逐步扩展的生活是本课程建构的基础”“帮助学生做负责任的公民”的基本理念，以及“权利义务”等内容标准，围绕权利义务这一大的教育主题，综合构建本册的结构。</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这届学生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1、教师要转变观念，不能用老方法教新教材，要选取多种适合学生的教学方法，激发学生的学习兴趣。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八年级政治教学计划（三）</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八年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八年政治上册的教材的内容，全书共有四单元、十课书。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  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4、平等竞争，换位思考，与人为善，平等尊重你我他，诚信守则，诚信的智慧。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１、认真钻研课程标准，熟悉教材，通过听课等方法吸取经验，把握每节课学生互动的内容，让学生真正动起来，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２、课堂上注意调控，让大多数学生都有机会参与发言，发表见解，教师从中点拔。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３、指导学生做好课前的收集资料和图片的准备，养成积累知识、做笔记的良好学习习惯，课堂上多让学生发言，培养学生的口头表述能力。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１、积极参加教育局和学校的科组活动。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2024-10-06T04:05:20+08:00</dcterms:created>
  <dcterms:modified xsi:type="dcterms:W3CDTF">2024-10-06T04:05:20+08:00</dcterms:modified>
</cp:coreProperties>
</file>

<file path=docProps/custom.xml><?xml version="1.0" encoding="utf-8"?>
<Properties xmlns="http://schemas.openxmlformats.org/officeDocument/2006/custom-properties" xmlns:vt="http://schemas.openxmlformats.org/officeDocument/2006/docPropsVTypes"/>
</file>