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2024年医德医风心得体会医生(三篇)</w:t>
      </w:r>
      <w:bookmarkEnd w:id="1"/>
    </w:p>
    <w:p>
      <w:pPr>
        <w:jc w:val="center"/>
        <w:spacing w:before="0" w:after="450"/>
      </w:pPr>
      <w:r>
        <w:rPr>
          <w:rFonts w:ascii="Arial" w:hAnsi="Arial" w:eastAsia="Arial" w:cs="Arial"/>
          <w:color w:val="999999"/>
          <w:sz w:val="20"/>
          <w:szCs w:val="20"/>
        </w:rPr>
        <w:t xml:space="preserve">来源：网络  作者：清幽竹影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医德医风心得体会医生篇一随着市场经济体系...</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医德医风心得体会医生篇二</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精神文明建设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医务人员的职业道德与人的生命休戚相关，与别类职业道德相比，具有地位突出、对象特殊、责任重大的特点。在市场经济服务竞争中，如何加强医院医德医风教育，不断提高服务质量，改善服务态度，有效的满足人民群众健康的需求是我们不断追求的目标。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通过一个多月以来医德医风文件以及先进事迹的学习与感受，我深刻体会到学习医德医风的重要性和紧迫性。当前，针对医疗卫生单位在医德医风建设问题上存在的问题，作为基层单位的基层工作者，更应该率先理清工作思路，正确把握工作导向。1.实行革命人道主义，把握医疗服务的前进方向。医德医风建设首先必须体现在救死扶伤、实行人道主义，坚持正确的医疗服务方向，要处处体现为人民服务的宗旨，向社会展示良好的医德医风形象。2.实行文明优质服务，坚持社会信誉至上。医疗卫生事业单位要不断优化服务理念，提高就医环境和办事效率，努力做到社会效益和经济效益双丰收。3.实行奖惩措施，树立扶正祛邪新风。一方面，要建立健全严格的监督约束机制和激励机制，建立健全医德医风考评细则、奖惩机制和监督网络，对医德医风优秀的人员，不但要在物质上和精神上给予奖励，而且还要加大宣传力度，树立基层工作者爱岗敬业的精神;对个别医风败坏者，更应严肃处理，以真正起到警示作用。另一方面，应把医德教育与解决职工实际困难相结合，力争做到谁有医德谁受益，从客观上努力营造医德医风建设的良好氛围。</w:t>
      </w:r>
    </w:p>
    <w:p>
      <w:pPr>
        <w:ind w:left="0" w:right="0" w:firstLine="560"/>
        <w:spacing w:before="450" w:after="450" w:line="312" w:lineRule="auto"/>
      </w:pPr>
      <w:r>
        <w:rPr>
          <w:rFonts w:ascii="宋体" w:hAnsi="宋体" w:eastAsia="宋体" w:cs="宋体"/>
          <w:color w:val="000"/>
          <w:sz w:val="28"/>
          <w:szCs w:val="28"/>
        </w:rPr>
        <w:t xml:space="preserve">随着社会进步的步伐，医疗卫生事业的发展已向医院管理者提出了更高的标准，更严的要求。实践证明，医德医风建设作为医院管理科学化的保障措施已发挥了不可替代的作用。为此，作为卫生科技和管理基层人员，有必要进一步探讨医德医风建设的新思路，丰富其内容，提高其水准，为保障人民健康和社会主义精神文明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医德医风心得体会医生篇三</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2024-11-10T14:30:28+08:00</dcterms:created>
  <dcterms:modified xsi:type="dcterms:W3CDTF">2024-11-10T14:30:28+08:00</dcterms:modified>
</cp:coreProperties>
</file>

<file path=docProps/custom.xml><?xml version="1.0" encoding="utf-8"?>
<Properties xmlns="http://schemas.openxmlformats.org/officeDocument/2006/custom-properties" xmlns:vt="http://schemas.openxmlformats.org/officeDocument/2006/docPropsVTypes"/>
</file>