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涉外货物买卖合同(3篇)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国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涉外货物买卖合同篇二</w:t>
      </w:r>
    </w:p>
    <w:p>
      <w:pPr>
        <w:ind w:left="0" w:right="0" w:firstLine="560"/>
        <w:spacing w:before="450" w:after="450" w:line="312" w:lineRule="auto"/>
      </w:pPr>
      <w:r>
        <w:rPr>
          <w:rFonts w:ascii="宋体" w:hAnsi="宋体" w:eastAsia="宋体" w:cs="宋体"/>
          <w:color w:val="000"/>
          <w:sz w:val="28"/>
          <w:szCs w:val="28"/>
        </w:rPr>
        <w:t xml:space="preserve">卖方： 地址：</w:t>
      </w:r>
    </w:p>
    <w:p>
      <w:pPr>
        <w:ind w:left="0" w:right="0" w:firstLine="560"/>
        <w:spacing w:before="450" w:after="450" w:line="312" w:lineRule="auto"/>
      </w:pPr>
      <w:r>
        <w:rPr>
          <w:rFonts w:ascii="宋体" w:hAnsi="宋体" w:eastAsia="宋体" w:cs="宋体"/>
          <w:color w:val="000"/>
          <w:sz w:val="28"/>
          <w:szCs w:val="28"/>
        </w:rPr>
        <w:t xml:space="preserve">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涉外货物买卖合同篇三</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证人(签字)：_________证人(签字)：__________________年____月____日_________年____月____日_________年_________月_________日_________为卖方和_________为买方。双方同意买卖_________，其条款如下：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2024-09-20T14:00:49+08:00</dcterms:created>
  <dcterms:modified xsi:type="dcterms:W3CDTF">2024-09-20T14:00:49+08:00</dcterms:modified>
</cp:coreProperties>
</file>

<file path=docProps/custom.xml><?xml version="1.0" encoding="utf-8"?>
<Properties xmlns="http://schemas.openxmlformats.org/officeDocument/2006/custom-properties" xmlns:vt="http://schemas.openxmlformats.org/officeDocument/2006/docPropsVTypes"/>
</file>