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迎接十八大演讲：做好准备，喜迎十八大</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推荐阅读：始终保持共产党人的高尚品格。八是坚持高尚的精神追求，讲操守、重品行，在日常工作、学习、生活中，模范遵守社会公德、职业道德、家庭美德，坚决抵制各种腐朽思想观念和低级生活方式的侵蚀，永葆革命气节和党员本色……十八大就要召开了，应该以怎...</w:t>
      </w:r>
    </w:p>
    <w:p>
      <w:pPr>
        <w:ind w:left="0" w:right="0" w:firstLine="560"/>
        <w:spacing w:before="450" w:after="450" w:line="312" w:lineRule="auto"/>
      </w:pPr>
      <w:r>
        <w:rPr>
          <w:rFonts w:ascii="宋体" w:hAnsi="宋体" w:eastAsia="宋体" w:cs="宋体"/>
          <w:color w:val="000"/>
          <w:sz w:val="28"/>
          <w:szCs w:val="28"/>
        </w:rPr>
        <w:t xml:space="preserve">推荐阅读：始终保持共产党人的高尚品格。八是坚持高尚的精神追求，讲操守、重品行，在日常工作、学习、生活中，模范遵守社会公德、职业道德、家庭美德，坚决抵制各种腐朽思想观念和低级生活方式的侵蚀，永葆革命气节和党员本色……</w:t>
      </w:r>
    </w:p>
    <w:p>
      <w:pPr>
        <w:ind w:left="0" w:right="0" w:firstLine="560"/>
        <w:spacing w:before="450" w:after="450" w:line="312" w:lineRule="auto"/>
      </w:pPr>
      <w:r>
        <w:rPr>
          <w:rFonts w:ascii="宋体" w:hAnsi="宋体" w:eastAsia="宋体" w:cs="宋体"/>
          <w:color w:val="000"/>
          <w:sz w:val="28"/>
          <w:szCs w:val="28"/>
        </w:rPr>
        <w:t xml:space="preserve">十八大就要召开了，应该以怎样的姿态迎接党的这一重大节日，局领导给我们指明了方向。作为一名党员，在自己的平凡岗位上，严格要求自己，时时事事不忘创先争优，努力争创一流。在实际工作中，更应该主动思考，不断创新工作方法，不断攻克技术难题；更应该勤奋工作，热情服务，不断为人民群众提供优质的服务，不断完善本职工作，努力为推动Xx经济社会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一、加强领导干部作风建设，首先要从认识入手</w:t>
      </w:r>
    </w:p>
    <w:p>
      <w:pPr>
        <w:ind w:left="0" w:right="0" w:firstLine="560"/>
        <w:spacing w:before="450" w:after="450" w:line="312" w:lineRule="auto"/>
      </w:pPr>
      <w:r>
        <w:rPr>
          <w:rFonts w:ascii="宋体" w:hAnsi="宋体" w:eastAsia="宋体" w:cs="宋体"/>
          <w:color w:val="000"/>
          <w:sz w:val="28"/>
          <w:szCs w:val="28"/>
        </w:rPr>
        <w:t xml:space="preserve">按照科学发展观的要求，全面加强干部队伍的作风建设，必须要进一步提高思想认识，切实增强干部队伍转变作风的自觉性。因为，思想是行动的先导，不良的作风是受其思想观念支配的。思想上的模糊，必然导致作风上的盲目、随意和失控。一般来说，有正确的思想认识，才能有良好的作风，正确的实践和行为。一些领导干部之所以在实际工作中作风不正，并缺乏转变作风的自觉性，对作风建设的重要性和紧迫性的认识不足是一个基本原因。在他们看来，认为自己是领导干部，是抓发展“大事”的，而作风纯属个人修养和行为方式问题，即使有些不足也无损于大局。这种认识显然是不对的、错误的、有害的。现实中，一些领导干部身上存在着一些突出的作风问题，早已经超越了“个人”范围，而成为直接或间接地影响发展大局的大问题。我们如果对这些问题不警惕，不抓紧治理，任其发展，就会极大地影响党群干群关系，影响党和人民的事业。从我们党的实践证明来看，无论是战争年代，还是建设和改革开放年代，作风都是一种无形的力量，能够发挥出难以估量的巨大社会作用。“官”气正则民风清，领导干部队伍有好的作风，就能够密切党同人民群众的关系，使党立于不败之地；就能够使科学理论同实际情况正确结合，推动党的事业健康发展；就能够使党不断克服自身的缺点和错误，始终保持纯洁性和先进性。只有干部队伍有好的作风，才能营造和谐的党群干群关系，形成共建和谐社会的强大力量；才能保持党的先进性，充分发挥党员的先锋模范作用，增强党的凝聚力和号召力；才能从根本上做到防微杜渐，自觉抵御和消除腐败现象的侵袭，始终保持清正廉洁。只有这样认识和理解加强干部队伍作风建设的重要性，树立正确的世界观、人生观、价值观和权力观、地位观、利益观，才能在实践中自觉地转变作风。</w:t>
      </w:r>
    </w:p>
    <w:p>
      <w:pPr>
        <w:ind w:left="0" w:right="0" w:firstLine="560"/>
        <w:spacing w:before="450" w:after="450" w:line="312" w:lineRule="auto"/>
      </w:pPr>
      <w:r>
        <w:rPr>
          <w:rFonts w:ascii="宋体" w:hAnsi="宋体" w:eastAsia="宋体" w:cs="宋体"/>
          <w:color w:val="000"/>
          <w:sz w:val="28"/>
          <w:szCs w:val="28"/>
        </w:rPr>
        <w:t xml:space="preserve">二、加强领导干部作风建设要立足八个方面的优良作风，寻找宣传教育的切入点</w:t>
      </w:r>
    </w:p>
    <w:p>
      <w:pPr>
        <w:ind w:left="0" w:right="0" w:firstLine="560"/>
        <w:spacing w:before="450" w:after="450" w:line="312" w:lineRule="auto"/>
      </w:pPr>
      <w:r>
        <w:rPr>
          <w:rFonts w:ascii="宋体" w:hAnsi="宋体" w:eastAsia="宋体" w:cs="宋体"/>
          <w:color w:val="000"/>
          <w:sz w:val="28"/>
          <w:szCs w:val="28"/>
        </w:rPr>
        <w:t xml:space="preserve">作风建设是一个实践过程，是一个人世界观、人生观、价值观的反映，是其党性修养、政治品质、道德情操的具体体现。对领导干部不良作风进行整治，必须树立正确的指导思想，找准切入点。当前，领导干部的作风建设要按照胡锦涛同志在中纪委第七次全会上的讲话要求，抓住思想教育这个根本，积极开展经常性教育，重点深入开展理想信念教育、党章和法律学习教育、社会主义荣辱观教育、廉洁自律和警示教育。特别是要大力倡导八个方面的良好风气。一是从勤奋学习做起，坚持理论联系实际的学风，学以致用。要自觉成为学以致用、用有所成的表率，着眼于解决改革发展稳定中的实际问题，把学习的体会和成果转化为谋划工作的思路，促进工作的措施，领导工作的本领，特别是要转化为全面建设小康社会，建设社会主义新林区，构建社会主义和谐社会的能力，转化为推动党的执政能力建设和先进性建设的能力。二是要从密切联系群众做起，坚持群众路线，善于与群众打成一片，树立群众利益无小事观念，坚持做到立党为公，执政为民，始终保持同人民群众的血肉联系，想群众之所想，急群众之所急，办群众之所需，心为民系、利为民谋，多做顺应民意、化解民忧、为民谋利的实事，努力让人民群众得到实实在在的利益。三是要坚持解放思想、实事求是、与时俱进，大兴求真务实之风，增强工作的责任感和紧迫感。要以务实的作风，创新的精神，真抓实干、不尚空谈、体察民情，做老实人、讲老实话、办老实事，在抓好各自具体的各项工作落实上下功夫。四是发扬党的优良传统和优良作风，艰苦奋斗、勤俭节约、精打细算、量力而行、严格把关，真正把有限的资金和资源用在刀刃上。五是一切行动听从指挥、服从命令、令行禁止，顾大局、识大体，服从并服务于改革开放大局，确保党的理论和路线方针、政策的贯彻落实，同时要善于把中央精神和部门实际结合起来，创造性地开展工作，努力把各方面的积极性引导好、保护好、发挥好，真正做到对上负责和对下负责的统一。六是要坚持党的民主集中制原则，党员领导干部要带头发扬民主，做到心胸开阔、虚怀若谷、从善如流、平等待人，善于听取各种不同的意见或建议，自觉接受上级、同级、下级的监督，团结协作、和睦共事，心往一处想、劲往一处使，凝聚人心、共谋发展。七要坚持权为民用、秉公用权、清正廉洁。常怀为政之德、常怀律己之心、常思贪欲之害，真正做到一身正气、一尘不染，始终保持共产党人的高尚品格。八是坚持高尚的精神追求，讲操守、重品行，在日常工作、学习、生活中，模范遵守社会公德、职业道德、家庭美德，坚决抵制各种腐朽思想观念和低级生活方式的侵蚀，永葆革命气节和党员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2024-09-20T18:44:55+08:00</dcterms:created>
  <dcterms:modified xsi:type="dcterms:W3CDTF">2024-09-20T18:44:55+08:00</dcterms:modified>
</cp:coreProperties>
</file>

<file path=docProps/custom.xml><?xml version="1.0" encoding="utf-8"?>
<Properties xmlns="http://schemas.openxmlformats.org/officeDocument/2006/custom-properties" xmlns:vt="http://schemas.openxmlformats.org/officeDocument/2006/docPropsVTypes"/>
</file>