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初一语文教学工作总结</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w:t>
      </w:r>
    </w:p>
    <w:p>
      <w:pPr>
        <w:ind w:left="0" w:right="0" w:firstLine="560"/>
        <w:spacing w:before="450" w:after="450" w:line="312" w:lineRule="auto"/>
      </w:pPr>
      <w:r>
        <w:rPr>
          <w:rFonts w:ascii="宋体" w:hAnsi="宋体" w:eastAsia="宋体" w:cs="宋体"/>
          <w:color w:val="000"/>
          <w:sz w:val="28"/>
          <w:szCs w:val="28"/>
        </w:rPr>
        <w:t xml:space="preserve">一、 夯实基础。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初一刚开学，我就分发了一套文学、文化常识和古诗词名句名篇摘录的材料，让学生在空余时间背诵。为了克服遗忘，我将这部分内容定为每学期开学摸底测验的必考内容，让学生在反复不断的复习中加强记忆。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针对我班学生的实际情况，我非常重视利用教材，按照教材的体例，有步骤有计划地提初学生的能力。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二、 广泛拓展</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我就补充了一百段课外小语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三、 最后冲刺</w:t>
      </w:r>
    </w:p>
    <w:p>
      <w:pPr>
        <w:ind w:left="0" w:right="0" w:firstLine="560"/>
        <w:spacing w:before="450" w:after="450" w:line="312" w:lineRule="auto"/>
      </w:pPr>
      <w:r>
        <w:rPr>
          <w:rFonts w:ascii="宋体" w:hAnsi="宋体" w:eastAsia="宋体" w:cs="宋体"/>
          <w:color w:val="000"/>
          <w:sz w:val="28"/>
          <w:szCs w:val="28"/>
        </w:rPr>
        <w:t xml:space="preserve">（一）初三第一学期，我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常常将报刊中的社会讨论热点拿到课堂上加以讨论，并让学生在讨论后整理成文。初三阶段我先后讨论了“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我将继续努力，致力于农村初中的语文教学！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2024-09-20T20:49:59+08:00</dcterms:created>
  <dcterms:modified xsi:type="dcterms:W3CDTF">2024-09-20T20:49:59+08:00</dcterms:modified>
</cp:coreProperties>
</file>

<file path=docProps/custom.xml><?xml version="1.0" encoding="utf-8"?>
<Properties xmlns="http://schemas.openxmlformats.org/officeDocument/2006/custom-properties" xmlns:vt="http://schemas.openxmlformats.org/officeDocument/2006/docPropsVTypes"/>
</file>