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2024年写字楼租金合同(4篇)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以下是我为大家搜集的合同范文，仅供参考，一起来看看吧写字楼租金合同篇一身份证号：_______________联系电话：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写字楼租金合同篇一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第九条甲方应当于年月日向乙方交付房屋钥匙，并按照交接清单由甲、乙双方清点房屋现状。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写字楼租金合同篇二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写字楼租金合同篇三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（4）网络使用费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写字楼租金合同篇四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郑州市房屋租赁合同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写字楼租赁合同甲方和乙方根据《中华人民共和国合同法》、《中华人民共和国城市房地产管理法》及其他有关法律、法规之规定，在甲方已对乙方身份证件进行了审核，乙方已对甲方提供的产权证书及产权人身份证明文件进行了审核、对该房屋进行了实地查验，对房屋本身及其权属的所有情况均已了解的前提下，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1-3、该房屋室内现状为：□简装□精装□毛坯。</w:t>
      </w:r>
    </w:p>
    <w:p>
      <w:pPr>
        <w:ind w:left="0" w:right="0" w:firstLine="560"/>
        <w:spacing w:before="450" w:after="450" w:line="312" w:lineRule="auto"/>
      </w:pPr>
      <w:r>
        <w:rPr>
          <w:rFonts w:ascii="宋体" w:hAnsi="宋体" w:eastAsia="宋体" w:cs="宋体"/>
          <w:color w:val="000"/>
          <w:sz w:val="28"/>
          <w:szCs w:val="28"/>
        </w:rPr>
        <w:t xml:space="preserve">1-4、甲、乙双方承诺其提供的全部证件合法、有效、真实。</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5-1、乙方在租赁期限内，使用的水、电费、电话、网络使用费、物业管理费、租金发票税金、停车费、空调使用费由乙方按有关规定自行承担。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元（大写元整），待租赁期满结清费用后，甲方应于结清当日将押金全额退还乙方。乙方如未按规定结清有关费用，甲方有权拒还押金。如乙方结清，甲方须全额退还押金。</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7-2、如甲方同意乙方转租该房屋，订立的转租合同应符合以下规定：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8-1、在租赁期限内，出现下列情况之一的，甲乙双方可变更或解除本合同，且甲乙双方互不承担违约责任。</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（4)在租赁期间，该房屋经市或区(县）政府有关部门批准拆迁，或经司法、行政机关依法限制其房地产权利的，或出现因法律、法规禁止的非甲方责任的其他情况。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5）乙方违反本合同的约定，且经甲方提出后的十五天内，乙方未予以纠正的；9-2、在租赁期限内，乙方未按本合同约定的时间，交付该房屋租金的，每逾期一天，乙方应按月租金的0.3%向甲方支付违约金。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11-3、甲、乙双方协商一致，未加盖丙方正式印鉴的任何书面承诺、口头承诺、条款的变更等行为均非丙方的授权行为，对丙方不产生法律约束力。</w:t>
      </w:r>
    </w:p>
    <w:p>
      <w:pPr>
        <w:ind w:left="0" w:right="0" w:firstLine="560"/>
        <w:spacing w:before="450" w:after="450" w:line="312" w:lineRule="auto"/>
      </w:pPr>
      <w:r>
        <w:rPr>
          <w:rFonts w:ascii="宋体" w:hAnsi="宋体" w:eastAsia="宋体" w:cs="宋体"/>
          <w:color w:val="000"/>
          <w:sz w:val="28"/>
          <w:szCs w:val="28"/>
        </w:rPr>
        <w:t xml:space="preserve">11-4、甲、乙双方在履行本合同过程中若发生争议，应协商解决。协商不成时，三方均可向该房屋所在地区的人民起诉。</w:t>
      </w:r>
    </w:p>
    <w:p>
      <w:pPr>
        <w:ind w:left="0" w:right="0" w:firstLine="560"/>
        <w:spacing w:before="450" w:after="450" w:line="312" w:lineRule="auto"/>
      </w:pPr>
      <w:r>
        <w:rPr>
          <w:rFonts w:ascii="宋体" w:hAnsi="宋体" w:eastAsia="宋体" w:cs="宋体"/>
          <w:color w:val="000"/>
          <w:sz w:val="28"/>
          <w:szCs w:val="28"/>
        </w:rPr>
        <w:t xml:space="preserve">11-5、本合同（正本）连同附件一式二份，由甲乙双方各执一份，均具有同等效力。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2024-09-20T20:46:42+08:00</dcterms:created>
  <dcterms:modified xsi:type="dcterms:W3CDTF">2024-09-20T20:46:42+08:00</dcterms:modified>
</cp:coreProperties>
</file>

<file path=docProps/custom.xml><?xml version="1.0" encoding="utf-8"?>
<Properties xmlns="http://schemas.openxmlformats.org/officeDocument/2006/custom-properties" xmlns:vt="http://schemas.openxmlformats.org/officeDocument/2006/docPropsVTypes"/>
</file>