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金融系统廉政建设工作总结</w:t>
      </w:r>
      <w:bookmarkEnd w:id="1"/>
    </w:p>
    <w:p>
      <w:pPr>
        <w:jc w:val="center"/>
        <w:spacing w:before="0" w:after="450"/>
      </w:pPr>
      <w:r>
        <w:rPr>
          <w:rFonts w:ascii="Arial" w:hAnsi="Arial" w:eastAsia="Arial" w:cs="Arial"/>
          <w:color w:val="999999"/>
          <w:sz w:val="20"/>
          <w:szCs w:val="20"/>
        </w:rPr>
        <w:t xml:space="preserve">来源：网络  作者：深巷幽兰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在的反腐倡廉工作中，我银监局主要做了一下工作来抓紧整个廉政建设的工作的开展：第一、 推进改革创新，提高反腐倡廉建设科学化水平,必须注重发挥反腐倡廉教育的先导作反腐倡廉，教育为先。银监局坚持以党性党风党纪教育为工作重点、以岗位廉政教育为重要载...</w:t>
      </w:r>
    </w:p>
    <w:p>
      <w:pPr>
        <w:ind w:left="0" w:right="0" w:firstLine="560"/>
        <w:spacing w:before="450" w:after="450" w:line="312" w:lineRule="auto"/>
      </w:pPr>
      <w:r>
        <w:rPr>
          <w:rFonts w:ascii="宋体" w:hAnsi="宋体" w:eastAsia="宋体" w:cs="宋体"/>
          <w:color w:val="000"/>
          <w:sz w:val="28"/>
          <w:szCs w:val="28"/>
        </w:rPr>
        <w:t xml:space="preserve">在的反腐倡廉工作中，我银监局主要做了一下工作来抓紧整个廉政建设的工作的开展：</w:t>
      </w:r>
    </w:p>
    <w:p>
      <w:pPr>
        <w:ind w:left="0" w:right="0" w:firstLine="560"/>
        <w:spacing w:before="450" w:after="450" w:line="312" w:lineRule="auto"/>
      </w:pPr>
      <w:r>
        <w:rPr>
          <w:rFonts w:ascii="宋体" w:hAnsi="宋体" w:eastAsia="宋体" w:cs="宋体"/>
          <w:color w:val="000"/>
          <w:sz w:val="28"/>
          <w:szCs w:val="28"/>
        </w:rPr>
        <w:t xml:space="preserve">第一、 推进改革创新，提高反腐倡廉建设科学化水平,必须注重发挥反腐倡廉教育的先导作</w:t>
      </w:r>
    </w:p>
    <w:p>
      <w:pPr>
        <w:ind w:left="0" w:right="0" w:firstLine="560"/>
        <w:spacing w:before="450" w:after="450" w:line="312" w:lineRule="auto"/>
      </w:pPr>
      <w:r>
        <w:rPr>
          <w:rFonts w:ascii="宋体" w:hAnsi="宋体" w:eastAsia="宋体" w:cs="宋体"/>
          <w:color w:val="000"/>
          <w:sz w:val="28"/>
          <w:szCs w:val="28"/>
        </w:rPr>
        <w:t xml:space="preserve">反腐倡廉，教育为先。银监局坚持以党性党风党纪教育为工作重点、以岗位廉政教育为重要载体，把廉洁从政教育融入到各项制度之中，不断在实践中丰富教育内容、改进教育方式、扩大教育覆盖面，有效增强了反腐倡廉教育的说服力和感染力。一、以党性修养教育为前提，筑牢预防＊＊的思想防线。银监局党委始终把思想政治建设摆在重要位置，注重加强政治理论的学习和反腐倡廉教育，认真坚持党委中心组理论学习制度，定期举办“党委中心组学习系列讲座“、“开放论坛“、实地考察等活动，将反腐倡廉、廉洁从政等文件资料列为党委中心组理论学习的重要内容。11月份局党委专门以“贯彻落实《党员领导干部廉洁从政若干准则》，切实加强领导干部作风建设“为主题召开了民主生活会，会前广泛听取群众意见，并据此制定整改方案公布于众。全局多次组织大型理论讲座，邀请会领导、济南军区、高等院校等单位专家学者就学习贯彻十七届四中全会精神、国际政治经济形势等为中心组和全体党员进行辅导。为保证反腐倡廉教育的有效执行，还建立了督廉制度，即：“干部述职时述廉、党员评议时评廉、组织考察时考廉“。通过多种形式的学习，进一步增强了班子成员廉洁自律的主动性和自觉性。二、以廉政考核为抓手，形成岗位廉政教育常态化。 银监局为了增强岗位廉政教育的效果，逐一将各种廉政考核机制“嵌入“到廉政教育之中。一是将党风廉政建设责任制考核“嵌入“岗位廉政教育。分别对17个处室党风廉政建设责任制落实情况进行了考核。考核采取现场检查和日常监督相结合的方式，最终评定4个处室为落实党风廉政建设责任制优秀处室，其余全部为达标处室。考核结果显示，各处室主要负责人贯彻落实“一岗双责“的自觉性进一步增强，都能按照“谁主管，谁负责，一级抓一级，层层抓落实“的原则，并逐级签订了“党风廉政建设责任书“，做到“以工作推动责任制落实，以责任制落实促进工作开展“。二是将会规会纪考核“嵌入“岗位廉政教育。组织全体干部职工进行 “约法三章“、“履职回避“、现场检查若干纪律、履职问责、履职承诺、违规违纪处罚、工作人员守则等银监会工作人员履职行为的“会规会纪“的考核，并逐级签订廉政《承诺书》，使全体干部职工把执行“会规会纪“作为一种责任和担当，做到心中有会规、行为有规范，考核通过率为100%；三是将规范化考核“嵌入“岗位廉政教育。建立相应的考学机制，进行量化和档案化管理，建立17个处室的廉政档案，并做到实时更新，与年终工作绩效考核挂钩，把岗位廉政教育纳入对干部教育管理的范围，作为考核奖惩、选拔任用、上岗培训、尽职晋级的重要依据。三、以专题活动为手段，确保廉政教育的实施效果。为确保预防＊＊、廉洁从政工作不走过场，，局组织开展了多项专题活动。一是开展“读好一本书“活动。3月末，局纪委、监察室为机关各处室购买了中央纪委法规室编写的《释义》和《学习问答》，明确要求全体干部特别是处以上领导干部，做好读书笔记，深刻理解《廉政准则》出台的重大意义，以及约束各级党员领导干部的各项规定。二是举办网上专题讲座。5月份，局纪委召开网上廉政会议，纪委书记邓琦同志紧紧围绕学习廉政准则、加强领导干部自律和他律建设、发挥领导干部表率作用等重点内容，做了题为《贯彻廉政准则，促进廉洁从政》的专题讲座。三是开展工作人员行为准则自查。全体领导干部重温了会规会纪及有关禁止性规定，进一步清楚了应遵守的行为准则。在行政执法和准入监管中，我局坚持实行“三公开“，坚持重大事项集体审批，坚持重大、疑难问题集体研究决定。各处室结合自身工作实际，细化规章制度，构建特色制度框架。</w:t>
      </w:r>
    </w:p>
    <w:p>
      <w:pPr>
        <w:ind w:left="0" w:right="0" w:firstLine="560"/>
        <w:spacing w:before="450" w:after="450" w:line="312" w:lineRule="auto"/>
      </w:pPr>
      <w:r>
        <w:rPr>
          <w:rFonts w:ascii="宋体" w:hAnsi="宋体" w:eastAsia="宋体" w:cs="宋体"/>
          <w:color w:val="000"/>
          <w:sz w:val="28"/>
          <w:szCs w:val="28"/>
        </w:rPr>
        <w:t xml:space="preserve">第二、推进改革创新，提高反腐倡廉建设科学化水平，必须注重发挥对权力运行制约和监督的关键作用</w:t>
      </w:r>
    </w:p>
    <w:p>
      <w:pPr>
        <w:ind w:left="0" w:right="0" w:firstLine="560"/>
        <w:spacing w:before="450" w:after="450" w:line="312" w:lineRule="auto"/>
      </w:pPr>
      <w:r>
        <w:rPr>
          <w:rFonts w:ascii="宋体" w:hAnsi="宋体" w:eastAsia="宋体" w:cs="宋体"/>
          <w:color w:val="000"/>
          <w:sz w:val="28"/>
          <w:szCs w:val="28"/>
        </w:rPr>
        <w:t xml:space="preserve">对于银行业金融机构监管而言，监管权力的异化，将削弱监管的公信力和有效性，危害大众利益，甚至导致金融风险。只有在权力流转层面建立起有效的制衡、监督机制，才能从根本上解决职权套利问题，保障监管权力的正确使用。银监局总结历年经验，按照监管业务性质，逐步形成前、中、后台的立体监管，其中，前台为一线的监管部门，主要负责对被监管机构实施非现场监管、现场检查和市场准入等工作。中、后台为包括纪检监察在内的综合管理部门，主要为确保监管工作健康运转，提供监督、服务、管理等职能。一、以分权制衡权力，防止权力部门化。构建新的监管组织架构，厘清监管前、中、后台各部门的职责分工，从部门层面实现监管权力的适度分离和相互制约。一是实现审批权与检查权相分离。市场准入等行政管理类业务由非现场监管部门负责，现场检查等风险监督类业务由现场检查本门组织实施。现场检查部门与非现场监管部门既相互配合又相互制衡。二是实现检查权与处罚权相分离。现场检查部门负责对违法违规问题进行检查核实，政策法规部门负责对违法违规问题的性质进行认定和处罚。三是实现管理权与监管权相分离。办公室、统计信息部门等中台部门负责对监管前台工作进行统筹安排和条线管理。二、以流程规范权力，防止监管权力的滥用。一是全程监督。纪检监察部门要实现对监管权力运行的全程监督。按照流程要求，检查前检查组将立项审批表报纪检监察部门审查，检查过程中纪检监察部门派人全程参与检查工作，年度终了后纪检监察部门对上年度开展的各项监管工作进行后评价?蔷卣笫街圃肌ｔ谛碌募喙芗芄瓜掠辛教跫喙芸刂葡摺ｒ惶跏怯煞窍殖〖喙懿棵鸥涸鸬幕辜喙芟摺ａ硪惶跏怯上殖〖觳椴棵拧⒁滴翊葱虏棵拧⒄叻ü娌棵鸥涸鸬墓δ芗喙芟摺ｔ谝滴裆笈保δ芟哂牖瓜呦嗷ブ圃迹餐叹龆ㄗ既胧孪睢ｈ羌喙芄3浞掷酶髦帜诓啃浇榭琛跋殖〖觳槎啊ⅰ胺窍殖〖喙芏袄改浚ㄆ诙约喙芄ぷ鞯目骨榭鼋泄?接受全体工作人员的监督。三、以制度管理权力，防止监管权力寻租。有了健全组织架构和流程再造，必须同时辅之以科学有效的制度保障，才能发挥出更大的功效。通过增强制度对监管业务的覆盖面和融合度，使监管权力的得到正确的行使。一是组织人事制度中增加对人力资源集成的职责。由组织人事部门在本单位范围内选调监管干部组成检查组实施检查，这样可以有效降低人情因素的干扰。二是将履职问责要求落实到监管制度中。根据监管岗位的不同特点明确三项监管责任，即市场准入实行合规责任管理，非现场监管实行主监管员负责制的目标责任管理，现场检查实行主查人负责制的项目责任管理。三项责任的落实，能够有效提高履职问责工作的针对性和科学性。三是是将双人监督的原则落实到报告制度中。新的监管机制对各法人机构逐一明确主监管员及其职责要求，建立职能部门与主监管员的双线报告制度。四、以后评价监督权力，提高制度的执行力。通过第三方的角度及时发现监管决策过程中存在的问题和不足，帮助各部门规避风险、改进工作。后评价机制将市场准入、现场检查、非现场监管、行政处罚等各个监管环节统一视为具有不同职能的监管项目，按照统筹兼顾的原则，对具有普遍性的风险点进行归类汇总，建立“合规性“、“规范性“、“充分性“、“有效性“和“经济性“5维的监管质量控制体系，对监管项目实现全方位多角度监控。</w:t>
      </w:r>
    </w:p>
    <w:p>
      <w:pPr>
        <w:ind w:left="0" w:right="0" w:firstLine="560"/>
        <w:spacing w:before="450" w:after="450" w:line="312" w:lineRule="auto"/>
      </w:pPr>
      <w:r>
        <w:rPr>
          <w:rFonts w:ascii="宋体" w:hAnsi="宋体" w:eastAsia="宋体" w:cs="宋体"/>
          <w:color w:val="000"/>
          <w:sz w:val="28"/>
          <w:szCs w:val="28"/>
        </w:rPr>
        <w:t xml:space="preserve">第三、推进改革创新，提高反腐倡廉建设科学化水平，必须注重发挥制度建设的基础作用。</w:t>
      </w:r>
    </w:p>
    <w:p>
      <w:pPr>
        <w:ind w:left="0" w:right="0" w:firstLine="560"/>
        <w:spacing w:before="450" w:after="450" w:line="312" w:lineRule="auto"/>
      </w:pPr>
      <w:r>
        <w:rPr>
          <w:rFonts w:ascii="宋体" w:hAnsi="宋体" w:eastAsia="宋体" w:cs="宋体"/>
          <w:color w:val="000"/>
          <w:sz w:val="28"/>
          <w:szCs w:val="28"/>
        </w:rPr>
        <w:t xml:space="preserve">加强制度建设是推进反腐倡廉工作的治本之策，充分发挥制度在惩治和预防＊＊中的保障作用是新时期做好反腐倡廉工作的根本途径。做为银行业金融机构监管系统，银监局的经验表明，要始终坚持把制度建设放在反腐倡廉制度建设的“本位“，着力在加强民主集中制、畅通民主监督机制以及反腐倡廉制度执行力上下功夫、求实效。一、加强民主集中制建设。，银监局先后进一步完善了党委工作机制、议事规则和决策程序；强化了党委成员分工负责和沟通协调机制，重大事项坚持集体讨论决定，并经常通过会议进行酝酿，加强班子成员间的沟通、支持和理解，增强工作合力；建立健全了党委成员管理监督机制，深入贯彻落实《中国党内监督条例（试行）》，坚持党委成员定期向党委会报告工作、报告个人重大事项，强化对班子成员领导权力运行的监督制约；积极推进党务公开，明确公开内容，规范公开程序，追求公开实效，把党务公开工作纳入党风廉政建设工作目标责任制，结合年度考核等活动，不断完善检查、考核机制，推进处室党务公开工作扎实开展?⑹凳┪甯銮炕胧┩裰骷喽交啤ｒ皇乔炕贫燃喽剑敌薪朊闾富爸啤⒙闹盎乇苤啤⒅卮笫孪畋ǜ嬷频龋欢乔炕橹喽剑持р客üㄆ诙缘吃苯兴枷敕治稣莆盏吃彼枷攵蝗乔炕氐慵喽剑鸭喽降闹氐惴旁诟鞑棵胖饕涸鹑嗽谟萌恕⒂们途霾叻矫娴男形希凰氖乔炕棵偶喽剑ü鲋笆隽裙ぷ骷笆闭莆崭刹柯闹扒榭觯⑾置缤肺侍饧笆碧嵝眩晃迨乔炕褐诩喽剑枇⒘?4小时监督电话，廉政举报信箱，上访人员可根据需要选择传真或电话以及投送信件等方式向我局反映情况，确保信访事项得到及时、高效、透明处理。三、强化制度的执行力度。一是开展履职回避制度落实情况检查。，局纪委认真按银监会《关于组织工作人员开展执行履职回避制度自查的通知》要求，在全局范围内对履职回避制度落实情况进行了检查。对检查中发现的问题，局纪委及时制定了整改方案报局党委同意后，予以实施。二是全面落实廉洁从政从业承诺制度。局纪委根据《银监会工作人员廉洁从政从业承诺制度》的有关要求，组织开展了“我承诺、我践行、共创清廉高效监1 2 下一页 尾页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2024-09-20T22:42:28+08:00</dcterms:created>
  <dcterms:modified xsi:type="dcterms:W3CDTF">2024-09-20T22:42:28+08:00</dcterms:modified>
</cp:coreProperties>
</file>

<file path=docProps/custom.xml><?xml version="1.0" encoding="utf-8"?>
<Properties xmlns="http://schemas.openxmlformats.org/officeDocument/2006/custom-properties" xmlns:vt="http://schemas.openxmlformats.org/officeDocument/2006/docPropsVTypes"/>
</file>