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市委书记在全市迎接国家卫生城市年审工作会议上的讲话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同志们：  11月19日，受国家爱卫办的委托，省爱卫办工作组就要来我市进行国家卫生城市、卫生镇年审工作，时间紧、任务重，我们务必要全力以赴做好迎审工作。刚才，占省同志向大家通报了我市前一阶段集中开展环境卫生整治工作的整体情况，客观地指出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11月19日，受国家爱卫办的委托，省爱卫办工作组就要来我市进行国家卫生城市、卫生镇年审工作，时间紧、任务重，我们务必要全力以赴做好迎审工作。刚才，占省同志向大家通报了我市前一阶段集中开展环境卫生整治工作的整体情况，客观地指出了各个创卫工作组存在的主要问题，并对下一步的工作进行了具体安排，希望各部门各单位按照要求，切实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一、务必要提高认识，正视问题</w:t>
      </w:r>
    </w:p>
    <w:p>
      <w:pPr>
        <w:ind w:left="0" w:right="0" w:firstLine="560"/>
        <w:spacing w:before="450" w:after="450" w:line="312" w:lineRule="auto"/>
      </w:pPr>
      <w:r>
        <w:rPr>
          <w:rFonts w:ascii="宋体" w:hAnsi="宋体" w:eastAsia="宋体" w:cs="宋体"/>
          <w:color w:val="000"/>
          <w:sz w:val="28"/>
          <w:szCs w:val="28"/>
        </w:rPr>
        <w:t xml:space="preserve">能够获得国家卫生城市这一殊荣，凝结着××××历届领导班子、广大干部职工和全市60多万人民群众的心血和汗水，确实来之不易，然而要保持这一殊荣更不易。创成国家卫生城市、卫生镇决不是一劳永逸的事情，国家之所以要搞年审、复验，目的也在于以此促进各个城市创建工作形成常态，建立长效机制。然而，近年来我市的卫生城市创建工作确实存在着不少问题，反弹比较厉害，市民反响强烈。为搞好这次迎审，从九月中旬到现在我们已先后两次做了动员和部署，但从整体情况看，确实存在着重视不够、推进不动、整改不力的问题。今天上午，我和十个工作组的责任领导对市区的大环境卫生、城中村及城乡结合部、部分中小饭店和六小行业的环境卫生情况进行了实地察看，发现还存在有很多问题。按照国家、省爱卫会的标准，结合我们的自身情况来看，要顺利通过验收，我市在建立健全长效工作机制，在解决城市脏、乱、差，提高市民文明卫生素质等方面还存在较大差距。归纳起来集中表现在三个方面：一是在城市管理方面，卫生保洁机制不够，突出反映在背街小巷、城中村、城乡结合部的卫生保洁。垃圾清运不及时，还存在较多卫生死角；农贸市场卫生条件差，管理秩序混乱，活禽宰杀，熟食品管理，摊点管理还不符合卫生要求；占道经营，乱搭乱建，乱贴乱画等十乱现象比较突出；“六小”卫生问题突出，制度不落实，从业人员持证上岗率不高；书院河道脏、乱、差治理不到位。二是在市民素质方面，宣传力度不够，形式不多，氛围不浓。社区基层组织建设滞后；社区卫生服务机构作用未得到充分发挥；市民文明素质不高；健康行为行成率不够，需进一步加强教育。三是城市建设方面卫生设施不够，设备简陋，破损路面没有及时补修。之所以出现这些问题，归根结底在于一些领导、一些部门对卫生城市的保持和品位提升的重要性认识不足，对形势和任务认识不清，履职尽责不到位，执行市委、市政府的决策部署不够有力。全市各部门各单位务必要提高认识，正视问题，端正态度，积极整改。</w:t>
      </w:r>
    </w:p>
    <w:p>
      <w:pPr>
        <w:ind w:left="0" w:right="0" w:firstLine="560"/>
        <w:spacing w:before="450" w:after="450" w:line="312" w:lineRule="auto"/>
      </w:pPr>
      <w:r>
        <w:rPr>
          <w:rFonts w:ascii="宋体" w:hAnsi="宋体" w:eastAsia="宋体" w:cs="宋体"/>
          <w:color w:val="000"/>
          <w:sz w:val="28"/>
          <w:szCs w:val="28"/>
        </w:rPr>
        <w:t xml:space="preserve">二、务必要倒排进度，强力攻坚</w:t>
      </w:r>
    </w:p>
    <w:p>
      <w:pPr>
        <w:ind w:left="0" w:right="0" w:firstLine="560"/>
        <w:spacing w:before="450" w:after="450" w:line="312" w:lineRule="auto"/>
      </w:pPr>
      <w:r>
        <w:rPr>
          <w:rFonts w:ascii="宋体" w:hAnsi="宋体" w:eastAsia="宋体" w:cs="宋体"/>
          <w:color w:val="000"/>
          <w:sz w:val="28"/>
          <w:szCs w:val="28"/>
        </w:rPr>
        <w:t xml:space="preserve">这次我市国家卫生城市迎审工作是对我们城市建设和管理工作的一次大检阅。在这一周多的时间里，我们必须针对存在的差距和问题，全面准备，突出重点，倒排进度，集中突击，打好迎接年审这场攻坚战。一方面，要加快硬网件建设。加大力度，完善集贸市场的基础设施，市区果皮箱，破损的要及时更换，建筑工地文明墙要及时修复，以及公交站牌、宣传专栏、沿街广告门牌破损的，都要尽早更换。另一方面，要加大专项整治。市工商局、市场发展局负责农贸市场、户外广告的专项整治，市公安局、卫生局配合落实；卫生局负责食品卫生餐饮行业专项整治，市公安局、工商局配合；建设局负责市容市貌、环境卫生、乱贴乱画、占道经营、垃圾清运、交通秩序管理、机动车辆乱停乱放专项整治，市公安局、工商局配合；嵩阳办负责空白宅基地、背街小巷治理，市公安局配合；爱卫办负责路长工程及大环境卫生的专项治理，市公安局、建设局、工商局配合。在开展整治过程中，要善于采取说服教育等一些行之有效的方式方法，防止在执法过程中造成市民与政府之间的对立情绪，产生新的社会矛盾。</w:t>
      </w:r>
    </w:p>
    <w:p>
      <w:pPr>
        <w:ind w:left="0" w:right="0" w:firstLine="560"/>
        <w:spacing w:before="450" w:after="450" w:line="312" w:lineRule="auto"/>
      </w:pPr>
      <w:r>
        <w:rPr>
          <w:rFonts w:ascii="宋体" w:hAnsi="宋体" w:eastAsia="宋体" w:cs="宋体"/>
          <w:color w:val="000"/>
          <w:sz w:val="28"/>
          <w:szCs w:val="28"/>
        </w:rPr>
        <w:t xml:space="preserve">三、务必要强化责任，落实奖惩</w:t>
      </w:r>
    </w:p>
    <w:p>
      <w:pPr>
        <w:ind w:left="0" w:right="0" w:firstLine="560"/>
        <w:spacing w:before="450" w:after="450" w:line="312" w:lineRule="auto"/>
      </w:pPr>
      <w:r>
        <w:rPr>
          <w:rFonts w:ascii="宋体" w:hAnsi="宋体" w:eastAsia="宋体" w:cs="宋体"/>
          <w:color w:val="000"/>
          <w:sz w:val="28"/>
          <w:szCs w:val="28"/>
        </w:rPr>
        <w:t xml:space="preserve">卫生城市迎检标准高，内容多、任务重、时间紧，是当前全市上下面临的一项十分紧迫任务，我们要从市委常委做起，从四大班子领导做起，从各部门各单位一把手做起，高度重视，落实责任，坚持大员上阵、全员上阵，切实把网迎审工作摆在突出位置，抓紧抓好。各部门之间尤其是十个创卫工作组，要密切配合，通力协作，主动补位，加大宣传力度，营造攻坚氛围，形成“条块结合、部门联动、齐抓共管”的工作格局，保证各项目标任务按进度和考核标准得到全面落实。要加强督查，对工作不力、影响年审进度的单位及时下发督办单，限期整改到位，对重、难点问题要予以协调解决，督办过程和结果及时通报。如果对反复督办，推而不动，或造成严重不良影响和后果，导致年审失分的部门和单位，我们要坚决严肃追究部门主要领导及相关负责人的责任。</w:t>
      </w:r>
    </w:p>
    <w:p>
      <w:pPr>
        <w:ind w:left="0" w:right="0" w:firstLine="560"/>
        <w:spacing w:before="450" w:after="450" w:line="312" w:lineRule="auto"/>
      </w:pPr>
      <w:r>
        <w:rPr>
          <w:rFonts w:ascii="宋体" w:hAnsi="宋体" w:eastAsia="宋体" w:cs="宋体"/>
          <w:color w:val="000"/>
          <w:sz w:val="28"/>
          <w:szCs w:val="28"/>
        </w:rPr>
        <w:t xml:space="preserve">同志们，国家卫生城市、卫生镇年审考核在即，能不能顺利通过年审，对我市各级各部门的工作作风和工作水平都将是一次考验，对广大干部职工的素质和能力也是一次检验。让我们以临战的姿态、必胜的信心、务实的作风、扎实的行动，齐心协力，迎难而上，集中精力打好迎审冲刺战，确保我市能顺利通过年审考核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2024-09-20T20:41:14+08:00</dcterms:created>
  <dcterms:modified xsi:type="dcterms:W3CDTF">2024-09-20T20:41:14+08:00</dcterms:modified>
</cp:coreProperties>
</file>

<file path=docProps/custom.xml><?xml version="1.0" encoding="utf-8"?>
<Properties xmlns="http://schemas.openxmlformats.org/officeDocument/2006/custom-properties" xmlns:vt="http://schemas.openxmlformats.org/officeDocument/2006/docPropsVTypes"/>
</file>