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八年级上学期数学教学工作计划</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抓好常规教学，坚持以教学为中心，把质量当根本，正确处理传授知识与培养能力的关系，因材施教，注重培养学生的数学素养，动手操作和探究创新的精神，使学生切实学好从事现代化建设和进一步学习现代化科学技术所必需的数学基本知识和基本技能;努力培养学生的...</w:t>
      </w:r>
    </w:p>
    <w:p>
      <w:pPr>
        <w:ind w:left="0" w:right="0" w:firstLine="560"/>
        <w:spacing w:before="450" w:after="450" w:line="312" w:lineRule="auto"/>
      </w:pPr>
      <w:r>
        <w:rPr>
          <w:rFonts w:ascii="宋体" w:hAnsi="宋体" w:eastAsia="宋体" w:cs="宋体"/>
          <w:color w:val="000"/>
          <w:sz w:val="28"/>
          <w:szCs w:val="28"/>
        </w:rPr>
        <w:t xml:space="preserve">抓好常规教学，坚持以教学为中心，把质量当根本，正确处理传授知识与培养能力的关系，因材施教，注重培养学生的数学素养，动手操作和探究创新的精神，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任八年级的120班、125班两班的数学教学，120班两极分化相比125班严重，125班则整体水平较为均衡。总体来说，两班学生学习态度端正踏实，认真好学。本学期的数学教学要积极尝试自主、合作、探究学习，培养学生的学习兴趣和习惯品质，努力提高综合成绩，争取更大的提高。</w:t>
      </w:r>
    </w:p>
    <w:p>
      <w:pPr>
        <w:ind w:left="0" w:right="0" w:firstLine="560"/>
        <w:spacing w:before="450" w:after="450" w:line="312" w:lineRule="auto"/>
      </w:pPr>
      <w:r>
        <w:rPr>
          <w:rFonts w:ascii="宋体" w:hAnsi="宋体" w:eastAsia="宋体" w:cs="宋体"/>
          <w:color w:val="000"/>
          <w:sz w:val="28"/>
          <w:szCs w:val="28"/>
        </w:rPr>
        <w:t xml:space="preserve">1、《全等三角形》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2、《轴对称》</w:t>
      </w:r>
    </w:p>
    <w:p>
      <w:pPr>
        <w:ind w:left="0" w:right="0" w:firstLine="560"/>
        <w:spacing w:before="450" w:after="450" w:line="312" w:lineRule="auto"/>
      </w:pPr>
      <w:r>
        <w:rPr>
          <w:rFonts w:ascii="宋体" w:hAnsi="宋体" w:eastAsia="宋体" w:cs="宋体"/>
          <w:color w:val="000"/>
          <w:sz w:val="28"/>
          <w:szCs w:val="28"/>
        </w:rPr>
        <w:t xml:space="preserve">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3、《实数》</w:t>
      </w:r>
    </w:p>
    <w:p>
      <w:pPr>
        <w:ind w:left="0" w:right="0" w:firstLine="560"/>
        <w:spacing w:before="450" w:after="450" w:line="312" w:lineRule="auto"/>
      </w:pPr>
      <w:r>
        <w:rPr>
          <w:rFonts w:ascii="宋体" w:hAnsi="宋体" w:eastAsia="宋体" w:cs="宋体"/>
          <w:color w:val="000"/>
          <w:sz w:val="28"/>
          <w:szCs w:val="28"/>
        </w:rPr>
        <w:t xml:space="preserve">从平方根到立方根说起，学习有关实数的有关知识，并以这些知识解决一些实际问题。数的开方的重点是平方根、算术平方根的要领及求法，难点是算术根与实数的概念。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4、《一次函数》</w:t>
      </w:r>
    </w:p>
    <w:p>
      <w:pPr>
        <w:ind w:left="0" w:right="0" w:firstLine="560"/>
        <w:spacing w:before="450" w:after="450" w:line="312" w:lineRule="auto"/>
      </w:pPr>
      <w:r>
        <w:rPr>
          <w:rFonts w:ascii="宋体" w:hAnsi="宋体" w:eastAsia="宋体" w:cs="宋体"/>
          <w:color w:val="000"/>
          <w:sz w:val="28"/>
          <w:szCs w:val="28"/>
        </w:rPr>
        <w:t xml:space="preserve">通过对变量的考察，体会函数的概念，并进一步研究其中最为简单的一种函数mdash;一次函数。了解函数的有关性质和研究方法，并初步形成利用函数的观点认识现实世界的意识和能力。在教材中，通过体现mdash;mdash;rdquo;的模式，让学生从实际问题情境中抽象出函数以及一次函数的概念，并进行探索一次函数及其图像的性质，最后利用一次函数及其图像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5、《整式的乘除与因式分解》</w:t>
      </w:r>
    </w:p>
    <w:p>
      <w:pPr>
        <w:ind w:left="0" w:right="0" w:firstLine="560"/>
        <w:spacing w:before="450" w:after="450" w:line="312" w:lineRule="auto"/>
      </w:pPr>
      <w:r>
        <w:rPr>
          <w:rFonts w:ascii="宋体" w:hAnsi="宋体" w:eastAsia="宋体" w:cs="宋体"/>
          <w:color w:val="000"/>
          <w:sz w:val="28"/>
          <w:szCs w:val="28"/>
        </w:rPr>
        <w:t xml:space="preserve">在形式上力求突出：整式及整式运算产生的实际背景mdash;使学生经历实际问题rdquo;的过程，发展符号感;有关运算法则的探索过程mdash;为探索有关运算法则设置了归纳、类比等活动;对算理的理解和基本运算技能的掌握mdash;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rdquo;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1、营造课堂气氛，改进教学方法，充分利用多媒体，挂图，实物等创设情景进行教学，力求课堂教学的多样化、生活化和开放化，做好互动，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2、搞好阅卷分析。在条件许可的情况下，尽可能采用当面批改的方式对学生作业进行批阅，指出学生作业中存在的问题，并进行分析、讲解。</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2024-09-21T00:49:01+08:00</dcterms:created>
  <dcterms:modified xsi:type="dcterms:W3CDTF">2024-09-21T00:49:01+08:00</dcterms:modified>
</cp:coreProperties>
</file>

<file path=docProps/custom.xml><?xml version="1.0" encoding="utf-8"?>
<Properties xmlns="http://schemas.openxmlformats.org/officeDocument/2006/custom-properties" xmlns:vt="http://schemas.openxmlformats.org/officeDocument/2006/docPropsVTypes"/>
</file>