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县域经济发展情况调研报告</w:t>
      </w:r>
      <w:bookmarkEnd w:id="1"/>
    </w:p>
    <w:p>
      <w:pPr>
        <w:jc w:val="center"/>
        <w:spacing w:before="0" w:after="450"/>
      </w:pPr>
      <w:r>
        <w:rPr>
          <w:rFonts w:ascii="Arial" w:hAnsi="Arial" w:eastAsia="Arial" w:cs="Arial"/>
          <w:color w:val="999999"/>
          <w:sz w:val="20"/>
          <w:szCs w:val="20"/>
        </w:rPr>
        <w:t xml:space="preserve">来源：网络  作者：浅语风铃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XX年的生产总值、地方财政收入、城镇居民可支配收入和农民人均纯收入四项指标在全省排名靠后，形势十分严峻。我们必须正视存在问题，咬住争先晋位目标，奋力推进“生态立县、药业兴县、旅游强县”战略，努力建设人均经济强县，全面提高城乡群众收入水平。—...</w:t>
      </w:r>
    </w:p>
    <w:p>
      <w:pPr>
        <w:ind w:left="0" w:right="0" w:firstLine="560"/>
        <w:spacing w:before="450" w:after="450" w:line="312" w:lineRule="auto"/>
      </w:pPr>
      <w:r>
        <w:rPr>
          <w:rFonts w:ascii="宋体" w:hAnsi="宋体" w:eastAsia="宋体" w:cs="宋体"/>
          <w:color w:val="000"/>
          <w:sz w:val="28"/>
          <w:szCs w:val="28"/>
        </w:rPr>
        <w:t xml:space="preserve">XX年的生产总值、地方财政收入、城镇居民可支配收入和农民人均纯收入四项指标在全省排名靠后，形势十分严峻。我们必须正视存在问题，咬住争先晋位目标，奋力推进“生态立县、药业兴县、旅游强县”战略，努力建设人均经济强县，全面提高城乡群众收入水平。</w:t>
      </w:r>
    </w:p>
    <w:p>
      <w:pPr>
        <w:ind w:left="0" w:right="0" w:firstLine="560"/>
        <w:spacing w:before="450" w:after="450" w:line="312" w:lineRule="auto"/>
      </w:pPr>
      <w:r>
        <w:rPr>
          <w:rFonts w:ascii="宋体" w:hAnsi="宋体" w:eastAsia="宋体" w:cs="宋体"/>
          <w:color w:val="000"/>
          <w:sz w:val="28"/>
          <w:szCs w:val="28"/>
        </w:rPr>
        <w:t xml:space="preserve">——发展现状不容乐观</w:t>
      </w:r>
    </w:p>
    <w:p>
      <w:pPr>
        <w:ind w:left="0" w:right="0" w:firstLine="560"/>
        <w:spacing w:before="450" w:after="450" w:line="312" w:lineRule="auto"/>
      </w:pPr>
      <w:r>
        <w:rPr>
          <w:rFonts w:ascii="宋体" w:hAnsi="宋体" w:eastAsia="宋体" w:cs="宋体"/>
          <w:color w:val="000"/>
          <w:sz w:val="28"/>
          <w:szCs w:val="28"/>
        </w:rPr>
        <w:t xml:space="preserve">近年来，××县在深化县情认识、找准经济发展差距的基础上，确立并全力实施“生态立县、药业兴县、旅游强县”战略，扎实推进新农村建设，大力实施项目带动，狠抓产业开发培育，全县经济社会保持了较快的发展势头。自XX年“6.9”后，六年间生产总值、地方财政收入、社会固定资产投资及农民人均纯收入年均增长分别达到12.2%、11.2%、10.5%和11.9%。XX年，全县实现生产总值1.99亿元，同比增长12%；实现地方财政收入571万元，增长10%；农民人均纯收入2024元，增长20%；完成全社会固定资产投资2.21亿元，增长18.4%。p&gt;</w:t>
      </w:r>
    </w:p>
    <w:p>
      <w:pPr>
        <w:ind w:left="0" w:right="0" w:firstLine="560"/>
        <w:spacing w:before="450" w:after="450" w:line="312" w:lineRule="auto"/>
      </w:pPr>
      <w:r>
        <w:rPr>
          <w:rFonts w:ascii="宋体" w:hAnsi="宋体" w:eastAsia="宋体" w:cs="宋体"/>
          <w:color w:val="000"/>
          <w:sz w:val="28"/>
          <w:szCs w:val="28"/>
        </w:rPr>
        <w:t xml:space="preserve">客观分析××的县域经济主要数据，整体呈现出增幅较快、但水平很低的特点。一是经济总量小，结构性矛盾突出。XX年全县生产总值仅占全省、全市份额的0.029 %和0.57 %；人均生产总值仅为全省18212元的32.7%和全市10046元的59.2 %。生产总值中，三次产业的比重为26.7：31.7：41.6，与全省11：56：33和全市24.8：38.6：36.6比较，农业所占比重仍然偏高，且布局散、规模小、特色不明显、产业化程度低、经济效益差。同时，工业企业设备落后，市场狭窄，技术含量低，多以资源粗加工为主，对县域经济贡献率低，还不能发挥将资源优势转化为经济优势的功能。第三产业仍以传统服务业为主，生态旅游等现代服范文网务业处在起步阶段，产业发展优势不明显。二是产业发展缓慢。生态旅游、绿色中药两大主导产业发展缓慢，市场影响力、辐射范围十分有限，对县域经济拉动力较弱。绿色中药虽初具规模，但产业链条短，抵御市场风险能力弱，精深加工瓶颈难以突破，仍处在出售原材料的农业产业初级阶段。生态旅游虽已起步，但推出的旅游产品缺乏特点和亮点，配套的服务功能尚不完善，丰富独特的旅游资源优势并没有转化为经济优势。三是财政增收困难，发展投入严重不足。多年来，由于没有稳固财源，地方财政收入极其微薄，转移支付主要用于保工资和保运转，项目建设配套资金困难，对产业发展的支持乏力。四是固定资产投资后劲不足，城乡公共服务设施薄弱。近年来的固定资产投资主要依靠中省项目拉动，地方投资比例低，项目统筹能力差。县乡村道路网点少、等级低、通行能力差，交通瓶颈问题尚未彻底根除；农田水利基础设施不完善，土地瘠薄，地块狭窄，人均耕地面积小；城乡基础配套设施落后，市场化服务体系不健全，严重影响和制约了经济社会发展。五是贫困面大，城乡群众增收乏术，部分城乡群众生产生活还比较困难。XX年，我县城镇居民人均可支配收入8340元，分别是全省12858元的64.8%和全市10155元的82.1%；农民人均纯收入2024元，分别是全省3136元的64.1%和全市2884元的69.7%。农民人均纯收入构成中，工资性收入和家庭经营性收入是主要支撑。六是城镇化水平低，对经济发展的带动不强。我县虽有3个建制镇，但规模偏小，城镇基础设施不健全，物流、人流、信息流和资金流渠道不畅，市场化程度低，对县域发展的辐射和带动作用弱。目前，我县城镇化率不足30%，明显低于全省的42%和全市的38%。</w:t>
      </w:r>
    </w:p>
    <w:p>
      <w:pPr>
        <w:ind w:left="0" w:right="0" w:firstLine="560"/>
        <w:spacing w:before="450" w:after="450" w:line="312" w:lineRule="auto"/>
      </w:pPr>
      <w:r>
        <w:rPr>
          <w:rFonts w:ascii="宋体" w:hAnsi="宋体" w:eastAsia="宋体" w:cs="宋体"/>
          <w:color w:val="000"/>
          <w:sz w:val="28"/>
          <w:szCs w:val="28"/>
        </w:rPr>
        <w:t xml:space="preserve">——建设人均经济强县势在必行</w:t>
      </w:r>
    </w:p>
    <w:p>
      <w:pPr>
        <w:ind w:left="0" w:right="0" w:firstLine="560"/>
        <w:spacing w:before="450" w:after="450" w:line="312" w:lineRule="auto"/>
      </w:pPr>
      <w:r>
        <w:rPr>
          <w:rFonts w:ascii="宋体" w:hAnsi="宋体" w:eastAsia="宋体" w:cs="宋体"/>
          <w:color w:val="000"/>
          <w:sz w:val="28"/>
          <w:szCs w:val="28"/>
        </w:rPr>
        <w:t xml:space="preserve">在第二批学习实践科学发展观活动中，我们经过深入调查研究、广泛征求意见，确定了“培育特色产业、建设人均强县、构建和谐××、打造熊猫家园”的载体，力争通过2至3年的努力拼搏，使全县生产总值达到3亿元左右，农民人均纯收入达到4000元以上，城镇居民可支配收入达到2万元左右，从人均经济指标上快步跟进和奋力赶超省市平均水平。</w:t>
      </w:r>
    </w:p>
    <w:p>
      <w:pPr>
        <w:ind w:left="0" w:right="0" w:firstLine="560"/>
        <w:spacing w:before="450" w:after="450" w:line="312" w:lineRule="auto"/>
      </w:pPr>
      <w:r>
        <w:rPr>
          <w:rFonts w:ascii="宋体" w:hAnsi="宋体" w:eastAsia="宋体" w:cs="宋体"/>
          <w:color w:val="000"/>
          <w:sz w:val="28"/>
          <w:szCs w:val="28"/>
        </w:rPr>
        <w:t xml:space="preserve">确定这些目标，一方面是我们实现建设人均强县、奋力争先晋位的客观要求，另一方面，也是基于我县人口少既是劣势也有优势的特点。我们虽然在经济总量方面无法与其他县区相比，但人均指标上却蕴含着潜力。具体讲，一是××面临大好的发展机遇，经济发展正处在新的战略机遇期。全省县域经济发展工作会议出台了多措并举突破县域经济和农业产业化、工业化、城镇化、商贸流通、公路交通、财政金融扶持政策、乡镇机构改革、扩权强县等利好政策，必将推动××县域经济的快速发展。二是××具有得天独厚的自然资源优势，转化为经济优势的潜力具大。随着“生态立县、药业兴县、旅游强县”战略的深入实施，我们在产业培育方面多年的努力终将获得丰厚回报。三是××具有良好的内外部发展环境，后发优势明显。全县各级班子紧密团结，各级干部齐心协力，广大群众求富思进，加上学习实践科学发展观催生的强大精神动力，××必将驶入突破发展的快车道。特别是随着西成高铁客运专线过境设站、“引汉济渭”工程等重点项目年内的开工，县委、政府发展农业三大产业的决定落实见效，大熊猫生态旅游开发项目的顺利推进，必将推动××的快速发展。只要我们凝心聚力、奋起直追，按照“抓特色比亮点、抓增长比人均、抓稳定比和谐、抓管理比环境”的发展思路，把省市推进县域农业产业化、工业化、城镇化的决策部署落到实处，那么我们必将把落后的劣势转变为后发的优势，迅速掀起突破发展的新高潮。</w:t>
      </w:r>
    </w:p>
    <w:p>
      <w:pPr>
        <w:ind w:left="0" w:right="0" w:firstLine="560"/>
        <w:spacing w:before="450" w:after="450" w:line="312" w:lineRule="auto"/>
      </w:pPr>
      <w:r>
        <w:rPr>
          <w:rFonts w:ascii="宋体" w:hAnsi="宋体" w:eastAsia="宋体" w:cs="宋体"/>
          <w:color w:val="000"/>
          <w:sz w:val="28"/>
          <w:szCs w:val="28"/>
        </w:rPr>
        <w:t xml:space="preserve">——以学习实践科学发展观为动力，加快推进经济社会突破发展</w:t>
      </w:r>
    </w:p>
    <w:p>
      <w:pPr>
        <w:ind w:left="0" w:right="0" w:firstLine="560"/>
        <w:spacing w:before="450" w:after="450" w:line="312" w:lineRule="auto"/>
      </w:pPr>
      <w:r>
        <w:rPr>
          <w:rFonts w:ascii="宋体" w:hAnsi="宋体" w:eastAsia="宋体" w:cs="宋体"/>
          <w:color w:val="000"/>
          <w:sz w:val="28"/>
          <w:szCs w:val="28"/>
        </w:rPr>
        <w:t xml:space="preserve">发挥比较优势，走特色发展之路。首先，在农业方面，以农业产业化为目标，强力推进生猪、山茱萸和板栗三大主导产业发展，坚持抓大户、抓示范、抓规模、抓亮点的思路，出台相关政策措施，设立专项资金进行扶持和补助，促进三大主导产业做大做强。按照一村一品模式，因地制宜，突出特色，积极发展天麻、猪苓等中药材，搞好土鸡、中峰、大鲵等特种养殖业，抓好核桃、食用菌等林副产业。抓住国家实施新一轮退耕还林补贴政策机遇，搞好山地综合开发，大力发展后续产业，形成特色鲜明、多元互补的产业格局。其次，在工业方面，继续以山茱萸等产业为龙头，着力开发天贝元生物科技有限公司的山茱萸保健酒、农家香公司的系列农产品等项目，并辐射带动同类产业和相关产业的配套发展，形成以技术为先导，以名牌产品为基础，以骨干企业为支撑的产业格局。同时，将水能和矿产开发及农副产品深加工作为发展龙头逐步壮大。第三，在三产方面，充分依托自然生态优势，围绕大熊猫栖息地、秦岭珍稀动物园重点开发农业观光旅游、民俗旅游、科考旅游，组织好茱萸花节、大熊猫节等旅游节庆活动，扩大我县旅游宣传面。积极发展物流、商贸、信息等服务业，全面提升服务业的整体水平，大力推动第三产业快速发展。</w:t>
      </w:r>
    </w:p>
    <w:p>
      <w:pPr>
        <w:ind w:left="0" w:right="0" w:firstLine="560"/>
        <w:spacing w:before="450" w:after="450" w:line="312" w:lineRule="auto"/>
      </w:pPr>
      <w:r>
        <w:rPr>
          <w:rFonts w:ascii="宋体" w:hAnsi="宋体" w:eastAsia="宋体" w:cs="宋体"/>
          <w:color w:val="000"/>
          <w:sz w:val="28"/>
          <w:szCs w:val="28"/>
        </w:rPr>
        <w:t xml:space="preserve">实施项目带动战略，增强经济发展后劲。××缺乏可供出口的资源和产品，居民消费能力也非常有限，因而投资在县域经济发展中起着决定性作用。我们要继续抓住国家扩内需、促增长、保民生的政策机遇，大力实施项目带动战略，围绕国家产业政策和突破发展主攻方向，精心论证、筛选、储备一批带动力强、关联度大、附加值高、有支撑作用的大项目，全力以赴抓好重大产业项目、重点基础建设项目、民生保障项目、社会事业发展项目的争取和实施，重点争跑高速路新连接线、东陈路、污水及垃圾处理厂、大熊猫生态旅游综合开发等项目，以大项目带动大投资、推进大发展。要加快项目开工和建设进度。对扶贫重点村、椒溪河流域土地整理、金水河梯级电站开发、经济适用房建设、乡镇卫生服务体系、佛中扩建、大熊猫生态旅游和天美、秦隆石材等投资额超500万元的大项目，要倒排进度，明确时限要求，确保及早动工建设。</w:t>
      </w:r>
    </w:p>
    <w:p>
      <w:pPr>
        <w:ind w:left="0" w:right="0" w:firstLine="560"/>
        <w:spacing w:before="450" w:after="450" w:line="312" w:lineRule="auto"/>
      </w:pPr>
      <w:r>
        <w:rPr>
          <w:rFonts w:ascii="宋体" w:hAnsi="宋体" w:eastAsia="宋体" w:cs="宋体"/>
          <w:color w:val="000"/>
          <w:sz w:val="28"/>
          <w:szCs w:val="28"/>
        </w:rPr>
        <w:t xml:space="preserve">大力推进城镇化，催生经济发展的内在动力。要抓紧实施县城规划修编工作，统筹编制村镇建设规划，力争我县乡镇列入“陕南陕北百镇”建设计划，积极做好西岔河撤乡建镇争取工作，通过各方面的措施，努力提升县城和重点集镇的品味。要不断改善建设基础设施条件，扩大服务体系，逐步形成县城、重点镇和一般乡镇三个层面梯次推进的发展体系。坚持“抓龙头、做大做强中心县城”和“抓基础、大力发展小集镇”相结合，突出搞好中心县城和重点集镇建设，借助三河口库区移民机遇，鼓励和引导群众向集镇集中，扩大县城及大河坝镇、陈家坝镇规模和容量。积极鼓励民间资本参与城镇基础设施和公用事业建设，引导农民出村出镇发展服务业，发挥小城镇对周边经济、文化、服务的辐射带动作用。</w:t>
      </w:r>
    </w:p>
    <w:p>
      <w:pPr>
        <w:ind w:left="0" w:right="0" w:firstLine="560"/>
        <w:spacing w:before="450" w:after="450" w:line="312" w:lineRule="auto"/>
      </w:pPr>
      <w:r>
        <w:rPr>
          <w:rFonts w:ascii="宋体" w:hAnsi="宋体" w:eastAsia="宋体" w:cs="宋体"/>
          <w:color w:val="000"/>
          <w:sz w:val="28"/>
          <w:szCs w:val="28"/>
        </w:rPr>
        <w:t xml:space="preserve">加快民营经济发展和招商引资工作，增强县域经济活力。强化“民营经济就是县域经济”的观念，按照“优化环境、宽松政策、取消门槛、放手发展”的总体要求，大力推进全民创业活动，落实税费减免优惠政策，从税收、贷款、工商管理、土地使用等方面积极扶持城乡群众兴办个体私营实体，最大限度地拓宽群众就业门路，积极培育新的经济增长点。切实把招商引资作为实现××突破发展的根本出路，下更大的力气，投入更多的精力，坚定不移地抓好招商引资工作。牢固树立开放兴县思维，突出中药材、农林产品、矿产等特色资源，做好优势项目的策划、包装、推介工作，主动出击，广泛联络，大胆借用外力推进发展。要加大投资环境整治力度，进一步优化投资环境，认真落实发展环境一票否决制度，严厉查处破坏投资环境行为，夯实各乡镇、各部门主要领导抓投资环境的责任，最大限度地实现工作效率提速，及时为企业生产经营排忧解难。</w:t>
      </w:r>
    </w:p>
    <w:p>
      <w:pPr>
        <w:ind w:left="0" w:right="0" w:firstLine="560"/>
        <w:spacing w:before="450" w:after="450" w:line="312" w:lineRule="auto"/>
      </w:pPr>
      <w:r>
        <w:rPr>
          <w:rFonts w:ascii="宋体" w:hAnsi="宋体" w:eastAsia="宋体" w:cs="宋体"/>
          <w:color w:val="000"/>
          <w:sz w:val="28"/>
          <w:szCs w:val="28"/>
        </w:rPr>
        <w:t xml:space="preserve">切实增加城乡群众收入，夯实县域经济发展基础。本着“跳起来摘桃子”和跨越突破发展的原则，县委、县政府提出今年全县农民人均纯收入和城镇居民人均可支配收入分别达到3000元和1XX元，力争尽快赶上省市平均水平，为建设人均经济强县奠定基础。当前，一是要围绕增加群众收入，进一步搞好百名干部进村入户帮助农民增收工作，切实帮助农民选准发展项目和拓宽增收渠道，制定科学合理、切实可行的增收计划，努力从影响群众增收的各个环节入手，分解指标，明确任务，多措并举，确保群众收入有较大幅度提升。二是要突出重点，加快发展农业三大主导产业，大力发展以个体工商为主的非公经济和以生态旅游为依托的第三产业，为增加城乡群众收入提供稳定可靠的途径和支撑。三是要衔接好统计数据与考核指标，确保把城乡群众收入情况真实的反映出来。</w:t>
      </w:r>
    </w:p>
    <w:p>
      <w:pPr>
        <w:ind w:left="0" w:right="0" w:firstLine="560"/>
        <w:spacing w:before="450" w:after="450" w:line="312" w:lineRule="auto"/>
      </w:pPr>
      <w:r>
        <w:rPr>
          <w:rFonts w:ascii="宋体" w:hAnsi="宋体" w:eastAsia="宋体" w:cs="宋体"/>
          <w:color w:val="000"/>
          <w:sz w:val="28"/>
          <w:szCs w:val="28"/>
        </w:rPr>
        <w:t xml:space="preserve">同步推进社会各项事业，促进经济社会和谐发展。要继续深入开展平安创建活动，切实抓好信访工作，加大矛盾纠纷排查调处力度，加强社会治安综合治理工作，严厉打击违法犯罪活动，确保社会局面平安和谐。扎实做好省级计生优质服务先进县创建工作，积极创建省级双拥模范县和国家级卫生县城，精心组织好今年的高中考，协调推进医疗卫生、文化体育等各项社会事业协调发展。进一步推进农业农村基础建设、恢复重建和民生工程建设，加快××中学扩建项目建设进度。切实维护和改善民生，扎实细致安排好城乡困难群体的生产生活，积极拓宽就业渠道，确保群众生活不发生问题。高度重视防汛、地质灾害防治和安全生产工作，坚决杜绝重特大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2024-10-18T01:40:46+08:00</dcterms:created>
  <dcterms:modified xsi:type="dcterms:W3CDTF">2024-10-18T01:40:46+08:00</dcterms:modified>
</cp:coreProperties>
</file>

<file path=docProps/custom.xml><?xml version="1.0" encoding="utf-8"?>
<Properties xmlns="http://schemas.openxmlformats.org/officeDocument/2006/custom-properties" xmlns:vt="http://schemas.openxmlformats.org/officeDocument/2006/docPropsVTypes"/>
</file>