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市民政局2024年领导班子述职报告</w:t>
      </w:r>
      <w:bookmarkEnd w:id="1"/>
    </w:p>
    <w:p>
      <w:pPr>
        <w:jc w:val="center"/>
        <w:spacing w:before="0" w:after="450"/>
      </w:pPr>
      <w:r>
        <w:rPr>
          <w:rFonts w:ascii="Arial" w:hAnsi="Arial" w:eastAsia="Arial" w:cs="Arial"/>
          <w:color w:val="999999"/>
          <w:sz w:val="20"/>
          <w:szCs w:val="20"/>
        </w:rPr>
        <w:t xml:space="preserve">来源：网络  作者：明月清风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在市委、市政府的正确领导下，市局党组领导班子以邓小平理论和“三个代表”为指导，认真落实科学发展观，坚持“以民为本，为民解困，为民服务”，认真实施民生工程，重点工作创新突破，整体工作发展良好，为全市经济社会协调发展作出了应有的贡献...</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市局党组领导班子以邓小平理论和“三个代表”为指导，认真落实科学发展观，坚持“以民为本，为民解困，为民服务”，认真实施民生工程，重点工作创新突破，整体工作发展良好，为全市经济社会协调发展作出了应有的贡献。现将工作述职如下：</w:t>
      </w:r>
    </w:p>
    <w:p>
      <w:pPr>
        <w:ind w:left="0" w:right="0" w:firstLine="560"/>
        <w:spacing w:before="450" w:after="450" w:line="312" w:lineRule="auto"/>
      </w:pPr>
      <w:r>
        <w:rPr>
          <w:rFonts w:ascii="宋体" w:hAnsi="宋体" w:eastAsia="宋体" w:cs="宋体"/>
          <w:color w:val="000"/>
          <w:sz w:val="28"/>
          <w:szCs w:val="28"/>
        </w:rPr>
        <w:t xml:space="preserve">一、坚持依法行政，促进民政工作健康高效运行</w:t>
      </w:r>
    </w:p>
    <w:p>
      <w:pPr>
        <w:ind w:left="0" w:right="0" w:firstLine="560"/>
        <w:spacing w:before="450" w:after="450" w:line="312" w:lineRule="auto"/>
      </w:pPr>
      <w:r>
        <w:rPr>
          <w:rFonts w:ascii="宋体" w:hAnsi="宋体" w:eastAsia="宋体" w:cs="宋体"/>
          <w:color w:val="000"/>
          <w:sz w:val="28"/>
          <w:szCs w:val="28"/>
        </w:rPr>
        <w:t xml:space="preserve">市民政局是主管全市社会行政事务工作的政府职能部门，担负着40多个相关法律、法规和60多个部门规章的行政执法与管理工作。面对行政执法工作量大、任务繁重的形势，我局在贯彻执行中采取了以下一些措施：</w:t>
      </w:r>
    </w:p>
    <w:p>
      <w:pPr>
        <w:ind w:left="0" w:right="0" w:firstLine="560"/>
        <w:spacing w:before="450" w:after="450" w:line="312" w:lineRule="auto"/>
      </w:pPr>
      <w:r>
        <w:rPr>
          <w:rFonts w:ascii="宋体" w:hAnsi="宋体" w:eastAsia="宋体" w:cs="宋体"/>
          <w:color w:val="000"/>
          <w:sz w:val="28"/>
          <w:szCs w:val="28"/>
        </w:rPr>
        <w:t xml:space="preserve">一是认真学习国家有关法律法规，做到学法、知法、守法。在具体工作中，经常组织全局同志认真学习国家的政策和法律法规，尤其是与依法行政密切相关的法律规范，使我们的具体行政行为，依照法律、法规进行。</w:t>
      </w:r>
    </w:p>
    <w:p>
      <w:pPr>
        <w:ind w:left="0" w:right="0" w:firstLine="560"/>
        <w:spacing w:before="450" w:after="450" w:line="312" w:lineRule="auto"/>
      </w:pPr>
      <w:r>
        <w:rPr>
          <w:rFonts w:ascii="宋体" w:hAnsi="宋体" w:eastAsia="宋体" w:cs="宋体"/>
          <w:color w:val="000"/>
          <w:sz w:val="28"/>
          <w:szCs w:val="28"/>
        </w:rPr>
        <w:t xml:space="preserve">二是落实行政执法责任制，实行定岗定责。局领导与业务科室、直属事业单位层层分解责任，要求在工作中做到政策法规透明、行政程序公开、办事结果公示、行政行为合法，确保民政各项政策、法规在全市得到依法严格的执行。</w:t>
      </w:r>
    </w:p>
    <w:p>
      <w:pPr>
        <w:ind w:left="0" w:right="0" w:firstLine="560"/>
        <w:spacing w:before="450" w:after="450" w:line="312" w:lineRule="auto"/>
      </w:pPr>
      <w:r>
        <w:rPr>
          <w:rFonts w:ascii="宋体" w:hAnsi="宋体" w:eastAsia="宋体" w:cs="宋体"/>
          <w:color w:val="000"/>
          <w:sz w:val="28"/>
          <w:szCs w:val="28"/>
        </w:rPr>
        <w:t xml:space="preserve">三是重视和加强对工作人员的法律及业务培训学习。不断壮大民政执法队伍，组织干部积极参加省市举办的民政法规、综合法律知识及业务培训，目前，我局已有12人取得执法证，进一步增强了民政部门依法行政能力。举办3期全市民政系统干部培训班，安排科室人员轮流讲解岗位工作所涉及的法律法规及工作要求，全网员讲授，全员听课，以讲促学，学以致用，使每个民政干部全面了解掌握民政工作基本政策和法规。</w:t>
      </w:r>
    </w:p>
    <w:p>
      <w:pPr>
        <w:ind w:left="0" w:right="0" w:firstLine="560"/>
        <w:spacing w:before="450" w:after="450" w:line="312" w:lineRule="auto"/>
      </w:pPr>
      <w:r>
        <w:rPr>
          <w:rFonts w:ascii="宋体" w:hAnsi="宋体" w:eastAsia="宋体" w:cs="宋体"/>
          <w:color w:val="000"/>
          <w:sz w:val="28"/>
          <w:szCs w:val="28"/>
        </w:rPr>
        <w:t xml:space="preserve">四是自觉接受人大监督，积极办理人大代表建议。一年来，我们认真执行人大决议、决定，主动接受人大的监督，虚心听取各级领导对民政工作的建议和意见，并把办理人大代表建议，作为自觉接受人大监督、提高依法行政水平、改进民政工作的大事来抓，从局领导、局机关科室到直属事业单位均建立了办理责任制，并强化三个意识：一是法制意识，把宣传、贯彻《文成市人民代表大会代表议案处理办法》贯穿于办理工作的始终；二是责任意识，把“人民代表满意不满意”作为检验我们办理工作的标准；三是创新意识，力求在办理措施上有新的加强，在办理方法上有新的改进，在办理质量上有新的提高。同时，一把手亲自参加重点建议的督办工作。2024年，我局共办理人大议案或建议6 件，并及时给予回复，代表对回复意见较为满意；对2件不符合政策的建议案均进行了政策宣传解释。此外，对于人大代表的来访、来信，我们都做到热情接待、答复，或及时批转有关科室处理，尽可能帮助解决问题。</w:t>
      </w:r>
    </w:p>
    <w:p>
      <w:pPr>
        <w:ind w:left="0" w:right="0" w:firstLine="560"/>
        <w:spacing w:before="450" w:after="450" w:line="312" w:lineRule="auto"/>
      </w:pPr>
      <w:r>
        <w:rPr>
          <w:rFonts w:ascii="宋体" w:hAnsi="宋体" w:eastAsia="宋体" w:cs="宋体"/>
          <w:color w:val="000"/>
          <w:sz w:val="28"/>
          <w:szCs w:val="28"/>
        </w:rPr>
        <w:t xml:space="preserve">二、切实履行职责，推进民政各项工作长足发展</w:t>
      </w:r>
    </w:p>
    <w:p>
      <w:pPr>
        <w:ind w:left="0" w:right="0" w:firstLine="560"/>
        <w:spacing w:before="450" w:after="450" w:line="312" w:lineRule="auto"/>
      </w:pPr>
      <w:r>
        <w:rPr>
          <w:rFonts w:ascii="宋体" w:hAnsi="宋体" w:eastAsia="宋体" w:cs="宋体"/>
          <w:color w:val="000"/>
          <w:sz w:val="28"/>
          <w:szCs w:val="28"/>
        </w:rPr>
        <w:t xml:space="preserve">（一）民生工程取得显著成效  二是困难人员医疗实现了零起点救助。修订出台了《文成市城乡困难人员医疗救助实施办法》，对低保对象等城乡困难群众实行零起点救助，做到与城乡医疗保险制度的无缝衔接。2024年，市财政按人均6.6元标准安排医疗救助资金220万元，除资助五保户、低保户及重点优抚对象参合资金21.4万元外，还向1500名大病患者救助182.4万元，人均救助金额达到1200多元，使全市低保等特殊困难群体看病不再难。</w:t>
      </w:r>
    </w:p>
    <w:p>
      <w:pPr>
        <w:ind w:left="0" w:right="0" w:firstLine="560"/>
        <w:spacing w:before="450" w:after="450" w:line="312" w:lineRule="auto"/>
      </w:pPr>
      <w:r>
        <w:rPr>
          <w:rFonts w:ascii="宋体" w:hAnsi="宋体" w:eastAsia="宋体" w:cs="宋体"/>
          <w:color w:val="000"/>
          <w:sz w:val="28"/>
          <w:szCs w:val="28"/>
        </w:rPr>
        <w:t xml:space="preserve">（二）重点工作有新的突破  二是“农村老年福利服务星光计划”项目进展顺利。下拨27万元，建成了龙川乡横山村、双桂乡双垟包村等20家星光老年之家，为农村(社区</w:t>
      </w:r>
    </w:p>
    <w:p>
      <w:pPr>
        <w:ind w:left="0" w:right="0" w:firstLine="560"/>
        <w:spacing w:before="450" w:after="450" w:line="312" w:lineRule="auto"/>
      </w:pPr>
      <w:r>
        <w:rPr>
          <w:rFonts w:ascii="宋体" w:hAnsi="宋体" w:eastAsia="宋体" w:cs="宋体"/>
          <w:color w:val="000"/>
          <w:sz w:val="28"/>
          <w:szCs w:val="28"/>
        </w:rPr>
        <w:t xml:space="preserve">)老年人提供了一个集老年教学、文化娱乐、体育健身、生活照料为一体的服务场所，丰富了农村老年人的晚年生活。</w:t>
      </w:r>
    </w:p>
    <w:p>
      <w:pPr>
        <w:ind w:left="0" w:right="0" w:firstLine="560"/>
        <w:spacing w:before="450" w:after="450" w:line="312" w:lineRule="auto"/>
      </w:pPr>
      <w:r>
        <w:rPr>
          <w:rFonts w:ascii="宋体" w:hAnsi="宋体" w:eastAsia="宋体" w:cs="宋体"/>
          <w:color w:val="000"/>
          <w:sz w:val="28"/>
          <w:szCs w:val="28"/>
        </w:rPr>
        <w:t xml:space="preserve">三是村委会换届选举工作率先全市完成。积极稳妥组织了第八届村委会换届选举工作，全市384个行政村全部成功并率先完成换届选举。换届选举成功率、选民参选率、妇女干部比率分别达到100%、88.4%和19.77%，是历届最好的一次。</w:t>
      </w:r>
    </w:p>
    <w:p>
      <w:pPr>
        <w:ind w:left="0" w:right="0" w:firstLine="560"/>
        <w:spacing w:before="450" w:after="450" w:line="312" w:lineRule="auto"/>
      </w:pPr>
      <w:r>
        <w:rPr>
          <w:rFonts w:ascii="宋体" w:hAnsi="宋体" w:eastAsia="宋体" w:cs="宋体"/>
          <w:color w:val="000"/>
          <w:sz w:val="28"/>
          <w:szCs w:val="28"/>
        </w:rPr>
        <w:t xml:space="preserve">四是村务公开和民主管理进一步规范。2024年，我局把村务公开和民主管理规范化建设作为加强农村基层民主政治建设的一项重要工作来抓，以健全规范“三个三”为目标，加强领导，精心组织，村务公开和民主管理工作取得明显成效，目前，全市已有357个建制村达到村务公开和民主管理规范化建设要求，占全市建制村总数的92.97%，圆满完成市下达的目标任务。</w:t>
      </w:r>
    </w:p>
    <w:p>
      <w:pPr>
        <w:ind w:left="0" w:right="0" w:firstLine="560"/>
        <w:spacing w:before="450" w:after="450" w:line="312" w:lineRule="auto"/>
      </w:pPr>
      <w:r>
        <w:rPr>
          <w:rFonts w:ascii="宋体" w:hAnsi="宋体" w:eastAsia="宋体" w:cs="宋体"/>
          <w:color w:val="000"/>
          <w:sz w:val="28"/>
          <w:szCs w:val="28"/>
        </w:rPr>
        <w:t xml:space="preserve">（三）各项事业建设齐头并进</w:t>
      </w:r>
    </w:p>
    <w:p>
      <w:pPr>
        <w:ind w:left="0" w:right="0" w:firstLine="560"/>
        <w:spacing w:before="450" w:after="450" w:line="312" w:lineRule="auto"/>
      </w:pPr>
      <w:r>
        <w:rPr>
          <w:rFonts w:ascii="宋体" w:hAnsi="宋体" w:eastAsia="宋体" w:cs="宋体"/>
          <w:color w:val="000"/>
          <w:sz w:val="28"/>
          <w:szCs w:val="28"/>
        </w:rPr>
        <w:t xml:space="preserve">一是五保供</w:t>
      </w:r>
    </w:p>
    <w:p>
      <w:pPr>
        <w:ind w:left="0" w:right="0" w:firstLine="560"/>
        <w:spacing w:before="450" w:after="450" w:line="312" w:lineRule="auto"/>
      </w:pPr>
      <w:r>
        <w:rPr>
          <w:rFonts w:ascii="宋体" w:hAnsi="宋体" w:eastAsia="宋体" w:cs="宋体"/>
          <w:color w:val="000"/>
          <w:sz w:val="28"/>
          <w:szCs w:val="28"/>
        </w:rPr>
        <w:t xml:space="preserve">养政策得到落实。全市共建有敬老院18所，床位数498张。目前，全市共有农村对象490人，其中集中供养农村五保对象440人，集中供养率达89.8％，全年共发放供养金170万元。  三是地名公共服务工程有效开展。自1984年以来，首次出版了文成市行政区划图，《文成市地名总体规划（2024-2024年）》正在修改中，地名标志设置工作得到进一步规范。目前，全市4个乡镇的部分地名标志达到国标化设置，共设置门牌6000多个，办理门牌证6000多份；32个乡镇完成路牌标志设置，共设置287个标准路牌；并命名道路555条。</w:t>
      </w:r>
    </w:p>
    <w:p>
      <w:pPr>
        <w:ind w:left="0" w:right="0" w:firstLine="560"/>
        <w:spacing w:before="450" w:after="450" w:line="312" w:lineRule="auto"/>
      </w:pPr>
      <w:r>
        <w:rPr>
          <w:rFonts w:ascii="宋体" w:hAnsi="宋体" w:eastAsia="宋体" w:cs="宋体"/>
          <w:color w:val="000"/>
          <w:sz w:val="28"/>
          <w:szCs w:val="28"/>
        </w:rPr>
        <w:t xml:space="preserve">四是双拥工作深入人心。2024年，我们开展了以办实事、解三难为主题的拥军优属活动，全市军政军民关系更加巩固。组织开展节日慰问工作，安排资金38万元走访慰问重点和生活困难优抚对象；为驻文部队送上价值5万元的慰问品及16万元的慰问金，增强了军政鱼水之情。积极开展“关爱功臣”活动，安排资金40.1万元，解决了部分优抚对象医疗、住房和生活困难。同时，还组织了部分复员军人到省荣军医院疗养，社会反响良好。</w:t>
      </w:r>
    </w:p>
    <w:p>
      <w:pPr>
        <w:ind w:left="0" w:right="0" w:firstLine="560"/>
        <w:spacing w:before="450" w:after="450" w:line="312" w:lineRule="auto"/>
      </w:pPr>
      <w:r>
        <w:rPr>
          <w:rFonts w:ascii="宋体" w:hAnsi="宋体" w:eastAsia="宋体" w:cs="宋体"/>
          <w:color w:val="000"/>
          <w:sz w:val="28"/>
          <w:szCs w:val="28"/>
        </w:rPr>
        <w:t xml:space="preserve">三、加强廉政建设，树立民政部门的良好形象</w:t>
      </w:r>
    </w:p>
    <w:p>
      <w:pPr>
        <w:ind w:left="0" w:right="0" w:firstLine="560"/>
        <w:spacing w:before="450" w:after="450" w:line="312" w:lineRule="auto"/>
      </w:pPr>
      <w:r>
        <w:rPr>
          <w:rFonts w:ascii="宋体" w:hAnsi="宋体" w:eastAsia="宋体" w:cs="宋体"/>
          <w:color w:val="000"/>
          <w:sz w:val="28"/>
          <w:szCs w:val="28"/>
        </w:rPr>
        <w:t xml:space="preserve">一年来，我局认真贯彻落实各级纪委的工作要求，通过抓党风廉政教育的经常化、抓党风廉政建设责任制的完善和落实、抓监督的进一步深入、抓群众反映的热点难点问题的整改，进一步加强全局的党风廉政建设。</w:t>
      </w:r>
    </w:p>
    <w:p>
      <w:pPr>
        <w:ind w:left="0" w:right="0" w:firstLine="560"/>
        <w:spacing w:before="450" w:after="450" w:line="312" w:lineRule="auto"/>
      </w:pPr>
      <w:r>
        <w:rPr>
          <w:rFonts w:ascii="宋体" w:hAnsi="宋体" w:eastAsia="宋体" w:cs="宋体"/>
          <w:color w:val="000"/>
          <w:sz w:val="28"/>
          <w:szCs w:val="28"/>
        </w:rPr>
        <w:t xml:space="preserve">1、坚持把党风廉政建设和反腐败工作摆在重要位置，精心部署，严格要求。局党组十分重视党风廉政建设工作，将其作为年度重点工作摆上重要议事日程，并紧密结合民政工作实际，进一步加大落实力度。一是及时学习传达中央、省市市委有关党风廉政建设和反腐败工作的文件和会议精神，把思想认识统一到统一到中央和市委的要求上来。二是及时对全局党风廉政建设和反腐败工作进行安排部署，坚持把党风廉政建设和反腐败工作与民政业务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2、紧密结合民政工作实际落实党风廉政建设责任制，明确责任，齐抓共管。研究制定《文成市民政局2024年党风廉政建设和反腐败工作责任分工》，明确局班子成员不仅对自己职责范围内的业务工作负责，也要对党风廉政建设和反腐败工作负责，将责任目标层层分解，责任到人，把党风廉政建设责任制真正落实到各项民政工作中，形成齐抓共管机制。  主任、副主任、各位委员，民政工作事关我市“三个文成”建设，事关全市改革、发展、稳定的大局，民政工作也是党和政府联系群众的桥梁和纽带，民政部门的每个同志肩负着联系群众、服务群众的光荣职责。面对繁杂琐碎的民政工作任务，我们应该说，做到了权为民用，情为民系，利为民谋。但是民政部门任重道远，在工作中还有许多不足和问题，如：“一沿三区”视线范围内“青山白化”治理工作力度还不够；社会福利事业发展缓慢；工作作风有待进一步改进；民政基础设施建设依然薄弱等。在今后的工作中，我们将在市委、市人大、市政府的指导和帮助下，进一步更新理念、克服困难、振奋精神，努力推动我市民政事业再上新台阶，为“三个文成”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2024-11-01T02:10:25+08:00</dcterms:created>
  <dcterms:modified xsi:type="dcterms:W3CDTF">2024-11-01T02:10:25+08:00</dcterms:modified>
</cp:coreProperties>
</file>

<file path=docProps/custom.xml><?xml version="1.0" encoding="utf-8"?>
<Properties xmlns="http://schemas.openxmlformats.org/officeDocument/2006/custom-properties" xmlns:vt="http://schemas.openxmlformats.org/officeDocument/2006/docPropsVTypes"/>
</file>