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律师协会知识产权委员会工作总结</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年，知识产权委员会在省律协的领导下，高举中国特色社会主义伟大旗帜，以邓小平理论和“三个代表”的重要思想为指导，认真落实党的十七大精神和科学发展观，紧紧围绕拓展我省知识产权业务这一主题，主要做了以下几方面的工作。一、全年工作部署早，计...</w:t>
      </w:r>
    </w:p>
    <w:p>
      <w:pPr>
        <w:ind w:left="0" w:right="0" w:firstLine="560"/>
        <w:spacing w:before="450" w:after="450" w:line="312" w:lineRule="auto"/>
      </w:pPr>
      <w:r>
        <w:rPr>
          <w:rFonts w:ascii="宋体" w:hAnsi="宋体" w:eastAsia="宋体" w:cs="宋体"/>
          <w:color w:val="000"/>
          <w:sz w:val="28"/>
          <w:szCs w:val="28"/>
        </w:rPr>
        <w:t xml:space="preserve">2024年，知识产权委员会在省律协的领导下，高举中国特色社会主义伟大旗帜，以邓小平理论和“三个代表”的重要思想为指导，认真落实党的十七大精神和科学发展观，紧紧围绕拓展我省知识产权业务这一主题，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一、全年工作部署早，计划详细，可操作性强。</w:t>
      </w:r>
    </w:p>
    <w:p>
      <w:pPr>
        <w:ind w:left="0" w:right="0" w:firstLine="560"/>
        <w:spacing w:before="450" w:after="450" w:line="312" w:lineRule="auto"/>
      </w:pPr>
      <w:r>
        <w:rPr>
          <w:rFonts w:ascii="宋体" w:hAnsi="宋体" w:eastAsia="宋体" w:cs="宋体"/>
          <w:color w:val="000"/>
          <w:sz w:val="28"/>
          <w:szCs w:val="28"/>
        </w:rPr>
        <w:t xml:space="preserve">二、充分发挥全体委员的工作的积极性，各项工作协调有序的进行。</w:t>
      </w:r>
    </w:p>
    <w:p>
      <w:pPr>
        <w:ind w:left="0" w:right="0" w:firstLine="560"/>
        <w:spacing w:before="450" w:after="450" w:line="312" w:lineRule="auto"/>
      </w:pPr>
      <w:r>
        <w:rPr>
          <w:rFonts w:ascii="宋体" w:hAnsi="宋体" w:eastAsia="宋体" w:cs="宋体"/>
          <w:color w:val="000"/>
          <w:sz w:val="28"/>
          <w:szCs w:val="28"/>
        </w:rPr>
        <w:t xml:space="preserve">由于选拔知识产权委员会委员、副主任的要求较高，在知识产权委员会的推荐下，经过省律协的考察、考核，知识产权委员会增选出二名副主任，状大、充实了知识产权委员会。知识产权委员会在6月份对主任们的职责进行全面的细化，做到分工明确，职责分明，有利于知识产权委员会各项工作的开展。具体分工是：魏晓华主任全面负责委员会的工作；赵洪副主任负责组织和实施在湖南律师网建立知识产权频道策划、编辑工作；卢宏副主任负责组织和实施专利业务指导和培训工作，组织编辑、编撰业务论文、业务指南；毛英副主任负责组织和实施商标业务指导和培训工作，负责本委员会的秘书工作；彭金麓副主任负责网络知识产权业务指导和培训工作，负责湖南省知识产权律师库的建立，配合卢宏副主任组织、编辑业务论文、业务指南；黄晖明副主任负责组织和实施著作权及其他知识产权业务指导和培训工作，负责知识产权委员会会务组织、筹备工作。通过职责分工，充分地调动了委员们的工作积极性，知识产权委员会的各项工作都有声有色地开展起来，全面地完成了2024年的各项工作。</w:t>
      </w:r>
    </w:p>
    <w:p>
      <w:pPr>
        <w:ind w:left="0" w:right="0" w:firstLine="560"/>
        <w:spacing w:before="450" w:after="450" w:line="312" w:lineRule="auto"/>
      </w:pPr>
      <w:r>
        <w:rPr>
          <w:rFonts w:ascii="宋体" w:hAnsi="宋体" w:eastAsia="宋体" w:cs="宋体"/>
          <w:color w:val="000"/>
          <w:sz w:val="28"/>
          <w:szCs w:val="28"/>
        </w:rPr>
        <w:t xml:space="preserve">三、全力以赴办好专利论坛，知识产权委员会各项工作登上新台阶。</w:t>
      </w:r>
    </w:p>
    <w:p>
      <w:pPr>
        <w:ind w:left="0" w:right="0" w:firstLine="560"/>
        <w:spacing w:before="450" w:after="450" w:line="312" w:lineRule="auto"/>
      </w:pPr>
      <w:r>
        <w:rPr>
          <w:rFonts w:ascii="宋体" w:hAnsi="宋体" w:eastAsia="宋体" w:cs="宋体"/>
          <w:color w:val="000"/>
          <w:sz w:val="28"/>
          <w:szCs w:val="28"/>
        </w:rPr>
        <w:t xml:space="preserve">湖南省司法厅唐云景副厅长应邀参加了本次论坛，并作了重要的讲话。他要求全省全省广大律师刻苦钻研、勤于思考、敢于开拓、勇于担当，肩负起为我省知识产权战略顺利实施、打造知识产权强省的光荣使命，为富民强省作出新的更大的贡献。衡阳市司法局长、衡阳市律师协会会长万春生、湖南省律协副会长邢伟国、出席了本次论坛，论坛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2024-09-20T12:25:32+08:00</dcterms:created>
  <dcterms:modified xsi:type="dcterms:W3CDTF">2024-09-20T12:25:32+08:00</dcterms:modified>
</cp:coreProperties>
</file>

<file path=docProps/custom.xml><?xml version="1.0" encoding="utf-8"?>
<Properties xmlns="http://schemas.openxmlformats.org/officeDocument/2006/custom-properties" xmlns:vt="http://schemas.openxmlformats.org/officeDocument/2006/docPropsVTypes"/>
</file>