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2024年行政办公室年终工作总结医院(十三篇)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行政办公室年终工作总结医院篇一</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行政办公室年终工作总结医院篇二</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行政办公室年终工作总结医院篇三</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20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五、20__年工作收获</w:t>
      </w:r>
    </w:p>
    <w:p>
      <w:pPr>
        <w:ind w:left="0" w:right="0" w:firstLine="560"/>
        <w:spacing w:before="450" w:after="450" w:line="312" w:lineRule="auto"/>
      </w:pPr>
      <w:r>
        <w:rPr>
          <w:rFonts w:ascii="宋体" w:hAnsi="宋体" w:eastAsia="宋体" w:cs="宋体"/>
          <w:color w:val="000"/>
          <w:sz w:val="28"/>
          <w:szCs w:val="28"/>
        </w:rPr>
        <w:t xml:space="preserve">20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行政办公室年终工作总结医院篇六</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行政办公室年终工作总结医院篇七</w:t>
      </w:r>
    </w:p>
    <w:p>
      <w:pPr>
        <w:ind w:left="0" w:right="0" w:firstLine="560"/>
        <w:spacing w:before="450" w:after="450" w:line="312" w:lineRule="auto"/>
      </w:pPr>
      <w:r>
        <w:rPr>
          <w:rFonts w:ascii="宋体" w:hAnsi="宋体" w:eastAsia="宋体" w:cs="宋体"/>
          <w:color w:val="000"/>
          <w:sz w:val="28"/>
          <w:szCs w:val="28"/>
        </w:rPr>
        <w:t xml:space="preserve">即将过去的一年在兴盛发展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11、协助_副总开展了公司对政府和职能部门的外协工作。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_年，我准备根据以上总结，对自己存在的问题进行整改，主要从以下几方面着手来抓：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_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行政办公室年终工作总结医院篇八</w:t>
      </w:r>
    </w:p>
    <w:p>
      <w:pPr>
        <w:ind w:left="0" w:right="0" w:firstLine="560"/>
        <w:spacing w:before="450" w:after="450" w:line="312" w:lineRule="auto"/>
      </w:pPr>
      <w:r>
        <w:rPr>
          <w:rFonts w:ascii="宋体" w:hAnsi="宋体" w:eastAsia="宋体" w:cs="宋体"/>
          <w:color w:val="000"/>
          <w:sz w:val="28"/>
          <w:szCs w:val="28"/>
        </w:rPr>
        <w:t xml:space="preserve">从公司201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201x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201x年，我们将继续努力做好管理引导和后勤保障工作。进一步规范工作程序，掌握服务规律的同时，不断创新管理，提高绩效，促使行政部工作再上一个新台阶。具体工作应从以下几个方面开展：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行政办公室年终工作总结医院篇九</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行政办公室年终工作总结医院篇十</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行政办公室年终工作总结医院篇十一</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行政办公室年终工作总结医院篇十二</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行政办公室年终工作总结医院篇十三</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2024-09-20T21:39:50+08:00</dcterms:created>
  <dcterms:modified xsi:type="dcterms:W3CDTF">2024-09-20T21:39:50+08:00</dcterms:modified>
</cp:coreProperties>
</file>

<file path=docProps/custom.xml><?xml version="1.0" encoding="utf-8"?>
<Properties xmlns="http://schemas.openxmlformats.org/officeDocument/2006/custom-properties" xmlns:vt="http://schemas.openxmlformats.org/officeDocument/2006/docPropsVTypes"/>
</file>