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是XX年10月任***区区委副书记、区长的。工作中，我能够认真学习贯彻“三个代表”重要思想和科学发展观，全区以经济建设为中心的各项事业呈现出蓬勃向上的良好局面。***区先后荣获全国科技进步示范先进区、全省社会治安综合治理工作先进单位等多...</w:t>
      </w:r>
    </w:p>
    <w:p>
      <w:pPr>
        <w:ind w:left="0" w:right="0" w:firstLine="560"/>
        <w:spacing w:before="450" w:after="450" w:line="312" w:lineRule="auto"/>
      </w:pPr>
      <w:r>
        <w:rPr>
          <w:rFonts w:ascii="宋体" w:hAnsi="宋体" w:eastAsia="宋体" w:cs="宋体"/>
          <w:color w:val="000"/>
          <w:sz w:val="28"/>
          <w:szCs w:val="28"/>
        </w:rPr>
        <w:t xml:space="preserve">我是XX年10月任***区区委副书记、区长的。工作中，我能够认真学习贯彻“三个代表”重要思想和科学发展观，全区以经济建设为中心的各项事业呈现出蓬勃向上的良好局面。***区先后荣获全国科技进步示范先进区、全省社会治安综合治理工作先进单位等多项国家、省级荣誉称号。我突出抓了以下四个方面工作。</w:t>
      </w:r>
    </w:p>
    <w:p>
      <w:pPr>
        <w:ind w:left="0" w:right="0" w:firstLine="560"/>
        <w:spacing w:before="450" w:after="450" w:line="312" w:lineRule="auto"/>
      </w:pPr>
      <w:r>
        <w:rPr>
          <w:rFonts w:ascii="宋体" w:hAnsi="宋体" w:eastAsia="宋体" w:cs="宋体"/>
          <w:color w:val="000"/>
          <w:sz w:val="28"/>
          <w:szCs w:val="28"/>
        </w:rPr>
        <w:t xml:space="preserve">一、坚持以经济建设为中心，真抓实干加快发展</w:t>
      </w:r>
    </w:p>
    <w:p>
      <w:pPr>
        <w:ind w:left="0" w:right="0" w:firstLine="560"/>
        <w:spacing w:before="450" w:after="450" w:line="312" w:lineRule="auto"/>
      </w:pPr>
      <w:r>
        <w:rPr>
          <w:rFonts w:ascii="宋体" w:hAnsi="宋体" w:eastAsia="宋体" w:cs="宋体"/>
          <w:color w:val="000"/>
          <w:sz w:val="28"/>
          <w:szCs w:val="28"/>
        </w:rPr>
        <w:t xml:space="preserve">针对***区经济产业结构不合理、立区项目少、财政困难的实际情况，工作中，我采取三项措施，促进了区域经济快速健康发展。XX年，全区实现生产总值86亿元，比XX年增长29%。财政总收入实现33263万元，比XX年增长31%。今年1-5月份，财政总收入实现7910万元，同比增长11%。一是确定符合区情的发展思路。经过多次调查研究，我同班子成员一起提出了“三个三”的发展思路，即以发展民营经济为重点，以招商引资为突破口，以项目开发为支撑;发展城市型农业、园区型工业、辐射型商业;努力扩大经济总量，提高运行质量，增加就业容量。二是大力发展“三型”经济。在发展城市型农业上，引资6000多万元，建成了43型温室270组、精养饲舍96栋，使绿色种植基地发展到3000亩，绿色养殖基地发展到1500亩;引资1000多万元，建设了占地3000亩的仙林生态园，实现了集旅游观光、休闲娱乐、食品安全、生态建设等功能为一体的城市型农业的目标。在建设园区型工业上，培育了开发区高新技术园、金锣畜产品加工园、恒兴塑编工业园、晟凯毛纺工业园、废旧物资再生园和新规划的7平方公里春雷工业园区等六大工业园区，建设了5万平方米的工业广场，为工业发展和招商引资提供了载体。XX年以来，通过工业园区的建设和盘活闲置资产，新开发建设工业项目59个，总投资达到21亿元。XX年，工业增加值达到13.8亿元，比XX年增长25%。在发展辐射型商业上，XX年以来，建设启动旧物、煤炭、金山五交化等大型专业市场12个，新增营业面积44万平方米。推进了新型业态的发展，品牌代理、连锁超市等新型业态累计发展到332个，商业的聚集、辐射效应显著增强。XX年，商业实现增加值51.6亿元，比XX年增长17%。三是狠抓招商引资。工作中，我始终把招商引资作为重中之重来抓，提出了项目招商、载体招商、网上招商、委托招商、代理招商、聘请招商顾问等工作思路。XX年以来，共引进企业(项目)151个，到位资金29亿元，其中，千万元以上项目25个，安置就业5000多人。特别是对一些招商大户，我都能够亲自处理有关事宜。为了使金锣公司保鲜肉、低聚糖等4个项目落户萨区，我带领有关部门两次到山东金锣总部做工作，经过努力，4个项目全部落户我区。</w:t>
      </w:r>
    </w:p>
    <w:p>
      <w:pPr>
        <w:ind w:left="0" w:right="0" w:firstLine="560"/>
        <w:spacing w:before="450" w:after="450" w:line="312" w:lineRule="auto"/>
      </w:pPr>
      <w:r>
        <w:rPr>
          <w:rFonts w:ascii="宋体" w:hAnsi="宋体" w:eastAsia="宋体" w:cs="宋体"/>
          <w:color w:val="000"/>
          <w:sz w:val="28"/>
          <w:szCs w:val="28"/>
        </w:rPr>
        <w:t xml:space="preserve">二、立足长远，努力解决影响经济社会发展的重点难点问题</w:t>
      </w:r>
    </w:p>
    <w:p>
      <w:pPr>
        <w:ind w:left="0" w:right="0" w:firstLine="560"/>
        <w:spacing w:before="450" w:after="450" w:line="312" w:lineRule="auto"/>
      </w:pPr>
      <w:r>
        <w:rPr>
          <w:rFonts w:ascii="宋体" w:hAnsi="宋体" w:eastAsia="宋体" w:cs="宋体"/>
          <w:color w:val="000"/>
          <w:sz w:val="28"/>
          <w:szCs w:val="28"/>
        </w:rPr>
        <w:t xml:space="preserve">由于历史原因，***区困难多、欠帐多、矛盾突出。针对这种实际情况，我本着对历史问题负责、对群众负责的态度，正视困难，立足长远，千方百计解决这些问题，为经济和社会发展提供保障。一是偿还历史欠账。面对债务沉重的实际，我提出一保吃饭，二保发展建设的方针。一方面调动全区干部职工努力开源节流，优化支出结构，另一方面大力涵养税源，招商引资，加大税收征管力度，清理异地注册企业回归萨区纳税，努力降低行政成本，大力压缩弹性支出，实行政府集中采购和集中支付制度，增加了税收，提高了资金的使用效益，两年节约资金2600万元，偿还历史欠账6631万元。二是清理陈旧债权。针对多年沉积下来的债权问题，我坚持依法清收的原则，专门组织成立了债权清理工作小组，集中攻坚啃硬，让呆死资金发挥最大效用。两年多来，共收回欠款2815万元，缓解了财政的紧张局面。三是重视信访难题。几年来，我们召开十几次区长办公会议，专门研究突出的信访问题，并拿出3506万元资金，解决了金田商场、冠群步行街、中贾路等诉讼案件。接待了服装一厂、原三环家属、萨大路和铁西地区拆迁业户等上访案件，避免了大规模越级上访的发生。我还通过信访接待日等方式直接受理群众来访1300多人(件)次，解决了百姓关注的热点难点问题上千件，确保了社会稳定。四是解决制约发展的瓶颈问题。经过认真分析调研，找准了影响我区经济发展的关键性问题，主要是发展空间受限，地上服从地下矛盾突出。针对这一实际情况，我把处理好区域经济发展与石油企业发展的关系作为经济发展的重点，把与石油大企业的协调配合作为经济发展的突破口。我每年召开专题会议10多次，深入大企业数十次，积极协调，努力实现区域经济发展与石油企业发展的双赢，使一些问题得到了解决。完成了火车站前和中桥路地区改造、棚户区改造、绿色食品市场建设、利民苑小区开发等重点工程83项，竣工面积95万平方米，不但改善了城市环境，而且大幅度拉动了经济增长。五是积极争得上级支持。为得到上级部门的支持，我经常主动上门沟通，了解情况。同时，要求各部门搞好同上级部门的关系，争得政策支持。两年来，争取省、市资金7200多万元，用于农业基础设施建设、城市环境综合整治以及学校、医院的维修改造。</w:t>
      </w:r>
    </w:p>
    <w:p>
      <w:pPr>
        <w:ind w:left="0" w:right="0" w:firstLine="560"/>
        <w:spacing w:before="450" w:after="450" w:line="312" w:lineRule="auto"/>
      </w:pPr>
      <w:r>
        <w:rPr>
          <w:rFonts w:ascii="宋体" w:hAnsi="宋体" w:eastAsia="宋体" w:cs="宋体"/>
          <w:color w:val="000"/>
          <w:sz w:val="28"/>
          <w:szCs w:val="28"/>
        </w:rPr>
        <w:t xml:space="preserve">另外，在市规划局担任局长期间，我结合**能源型城市的实际，从可持续发展考虑，研究规划理念、规划思路、规划标准和规划管理措施，使全市的规划编制和管理工作取得了可喜的成果。完成了总体规划修编、四个分区规划、八大体系规划、三项城市设计、六项专项规划、五项控制规划等近60项规划编制任务，其中，经精心设计并已建成的王府新村获联合国世界人居奖，多项规划获国家级、省级奖励。</w:t>
      </w:r>
    </w:p>
    <w:p>
      <w:pPr>
        <w:ind w:left="0" w:right="0" w:firstLine="560"/>
        <w:spacing w:before="450" w:after="450" w:line="312" w:lineRule="auto"/>
      </w:pPr>
      <w:r>
        <w:rPr>
          <w:rFonts w:ascii="宋体" w:hAnsi="宋体" w:eastAsia="宋体" w:cs="宋体"/>
          <w:color w:val="000"/>
          <w:sz w:val="28"/>
          <w:szCs w:val="28"/>
        </w:rPr>
        <w:t xml:space="preserve">三、坚持勤政为民，努力为群众办实事、办好事</w:t>
      </w:r>
    </w:p>
    <w:p>
      <w:pPr>
        <w:ind w:left="0" w:right="0" w:firstLine="560"/>
        <w:spacing w:before="450" w:after="450" w:line="312" w:lineRule="auto"/>
      </w:pPr>
      <w:r>
        <w:rPr>
          <w:rFonts w:ascii="宋体" w:hAnsi="宋体" w:eastAsia="宋体" w:cs="宋体"/>
          <w:color w:val="000"/>
          <w:sz w:val="28"/>
          <w:szCs w:val="28"/>
        </w:rPr>
        <w:t xml:space="preserve">几年来，我始终重视民生问题，全力为群众办实事、办好事，解决群众生产生活中的实际困难。一是加强城市管理。上任伊始，针对我区部分平房区内垃圾沉积多年无人管、违法违章建筑不断出现、环境脏乱差、群众意见大的实际情况，我组织协调中省直大企业等有关单位，利用一个多月时间，对群众反映强烈的三环家属区、铁路家属区等平房区多年沉积的垃圾进行了集中清理，清运垃圾近XX0吨，彻底解决了这些地区多年困扰的环境脏乱差问题。对区域内的违法违章建筑进行了集中整治，拆除违法违章建筑897处10.2万平方米，控制住了油田中区违法违章建筑影响城市形象的局面。为了提高城市管理水平，我提出了规范化管理、市场化运作的长效管理机制，对30条街路和6处平房区保洁权进行了拍卖，大大提高了城市管理水平，群众拍手称快。二是推进就业和再就业工作。针对石油大企业和市属企业下岗失业人员增多的实际，在全市率先启动了区级劳动力市场，集中开展就业咨询、技能培训、劳务洽谈等活动，搭建了劳动用工的平台;辟建了春蕾再就业基地，制定出台了相关的优惠政策，吸纳下岗失业人员实现再就业;鼓励发展了恒兴塑编等劳动密集型企业以及社区服务机构，广泛创造就业和再就业岗位。两年多来，共开展技能培训5500人次，就业和再就业1XX多人，使我区城镇失业率下降到4.2%。三是积极开展弱势群体救助。实际工作中，我想方设法改善弱势群体的生活状况，下大力气解决菜篮子、暖屋子、米袋子等弱势群体关注的问题。先后投入资金1000余万元，针对弱势群体实际困难，建设了全市第一家爱心医院，社会反响良好，爱心医院获得了全国医疗优质高效百姓放心医院;筹建启动了爱心小学，使500余名“低保”家庭子女顺利入学;积极推进了“低保”提标扩面工作，使1283个家庭2830人纳入了低保范围，实现了应保尽保;推行了廉租廉价住房，113个低保家庭住上楼房，使弱势群体得到及时救助。四是着力抓好社会治安综合治理。面对中心城区流动人口多、治安状况复杂的实际，我组织有关部门积极推进了防范管控社会化，深入开展“严打”整治斗争，始终保持对刑事犯罪的高压态势，强化了对重点行业和重点区域的安全管理，保持了辖区社会稳定和政治安定，打造了“平安萨区”。我区被评为全省经济发展法治环境先进区，***公安分局被评为全国优秀公安局。</w:t>
      </w:r>
    </w:p>
    <w:p>
      <w:pPr>
        <w:ind w:left="0" w:right="0" w:firstLine="560"/>
        <w:spacing w:before="450" w:after="450" w:line="312" w:lineRule="auto"/>
      </w:pPr>
      <w:r>
        <w:rPr>
          <w:rFonts w:ascii="宋体" w:hAnsi="宋体" w:eastAsia="宋体" w:cs="宋体"/>
          <w:color w:val="000"/>
          <w:sz w:val="28"/>
          <w:szCs w:val="28"/>
        </w:rPr>
        <w:t xml:space="preserve">四、以“两风”建设和保持共产党员先进性教育为契机，努力加强自身建设</w:t>
      </w:r>
    </w:p>
    <w:p>
      <w:pPr>
        <w:ind w:left="0" w:right="0" w:firstLine="560"/>
        <w:spacing w:before="450" w:after="450" w:line="312" w:lineRule="auto"/>
      </w:pPr>
      <w:r>
        <w:rPr>
          <w:rFonts w:ascii="宋体" w:hAnsi="宋体" w:eastAsia="宋体" w:cs="宋体"/>
          <w:color w:val="000"/>
          <w:sz w:val="28"/>
          <w:szCs w:val="28"/>
        </w:rPr>
        <w:t xml:space="preserve">按照“两风”建设和保持共产党员先进性教育活动的要求，结合政府职能的转换，我提出了创建学习型、法治型、阳光型、创新型、廉洁性、服务型等“六型”政府的目标，强化自身建设，为社会提供更加优质的服务。一是抓学习。我要求政府班子及组成部门结合“两风”建设和“保持共产党员先进性教育”活动，大兴学习之风，实现工作学习化，学习工作化。我组织编撰了《学习型组织概述》、《公务员依法行政手册》等学习资料，聘请了专家、教授举办了经济、法律、礼仪知识等培训班和专题讲座，提高了行政领导和机关人员的理论水平和业务能力。二是抓依法行政。建立了政府依法决策程序，对重大决策和重要经济行为，全部实行集体决策、法律咨询、专家论证，推行了政府常务会议人大代表、政协委员、群众列席制度，把政府行为纳入法制化、科学化的管理轨道。规范了各职能部门合同签订、人事变动、项目审批、工程招投标、车辆维修保险等10余项审批程序，使全区没有新败诉案件发生。三是抓制度建设。先后在全区范围内推行了首问负责制、限时办结制、失职追究制等“六项制度”，制定完善了政府办公会议制度、政府各部门承诺制度和公示制度、收费公开制度，制定了以人事、财务、工程等为重点内容的政务公开制度，建立起了正常的工作秩序。四是抓廉洁自律。我始终能够坚持原则，严格要求自己。对资金使用、人事安排、工程招投标等重大敏感事项全部公开，有时个别同学同事找我要求承包工程，我能够坚持原则，严词拒绝。我能够严格要求配偶、亲属及身边工作人员，不讲私情，不谋私利。推行了干部在任审计和离任审计相结合，重大经济行为事前监督和事后审计相结合，杜绝了经济违法案件的发生。五是抓班子建设。我自己坚持以德服人、以情感人、坦诚待人，与班子成员相互支持、相互理解、相互配合，带头维护班子的团结。作为政府班子的班长，我对政府一班人，遇事能够与他们商量，工作中，敢于大胆管理，严格要求，对一些重大问题，敢于拍板，敢于承担责任。作为区长，我能够自觉坚持党委的领导，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工作中，无论担任规划局长，还是担任区长，我都深深体会到，作为领导干部，特别是年青干部，都要有全心全意为人民服务的思想，必须要牢固树立七个意识，才能当好人民公仆，才能管理好社会。一是牢固树立加快发展的意识。解决所有问题的关键是发展，只有发展了，才能从根本上解决好各种复杂的社会矛盾和问题，才能改善人民群众的生活。二是牢固树立依法行政意识。在社会主义市场经济时代，只有依法行政才能管理好社会，才能提高效率，才能营造出公平和谐的社会环境，才能为经济发展提供良好的服务。三是牢固树立团结协作意识。在工作中，党政一把手团结配合至关重要。只有密切配合才能形成合力、促进发展，才能统好班子、带好队伍，培养出为人民服务、为经济发展服务的好干部。四是牢固树立改革创新意识。工作中，不能因循守旧，故步自封，要勇于开拓创新，只有不断探索新的工作思路和方法，才能实现经济社会的快速发展。五是牢固树立民生意识。思考问题、研究问题、解决问题，一切都要以人民群众是否满意为第一需要、为出发点，切实解决人民群众的实际问题，真正代表广大人民群众的根本利益。六是牢固树立攻坚意识。在实际工作中，会遇到各种各样难以想象的困难，只有甘于奉献，肯于吃苦，勇于克服困难，才能取得可喜的成果。七是牢固树立正确的政绩意识。对于领导干部，特别是年青干部，一定要树立正确的政绩观。要以为人民谋利益为出发点和落脚点，绝不能搞形象工程，不能搞虚假政绩，不能以牺牲人民利益和破坏环境来谋求政绩。</w:t>
      </w:r>
    </w:p>
    <w:p>
      <w:pPr>
        <w:ind w:left="0" w:right="0" w:firstLine="560"/>
        <w:spacing w:before="450" w:after="450" w:line="312" w:lineRule="auto"/>
      </w:pPr>
      <w:r>
        <w:rPr>
          <w:rFonts w:ascii="宋体" w:hAnsi="宋体" w:eastAsia="宋体" w:cs="宋体"/>
          <w:color w:val="000"/>
          <w:sz w:val="28"/>
          <w:szCs w:val="28"/>
        </w:rPr>
        <w:t xml:space="preserve">回顾几年的工作，虽然取得了一些成绩，但我感到在实际工作中还存在一些不足和问题。一是学习抓的不够。理论学习不系统，偏重实干，理论研究不够。二是调查研究不够。有时忙于具体事务，深入基层调查研究少。三是有时对工作要求过急，有急噪情绪，等等。这些不足和问题我会认真加以对待。在今后的工作中，我要按照市委、市政府和区委的要求，积极进取，大胆实践，创造性地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2024-09-21T01:54:19+08:00</dcterms:created>
  <dcterms:modified xsi:type="dcterms:W3CDTF">2024-09-21T01:54:19+08:00</dcterms:modified>
</cp:coreProperties>
</file>

<file path=docProps/custom.xml><?xml version="1.0" encoding="utf-8"?>
<Properties xmlns="http://schemas.openxmlformats.org/officeDocument/2006/custom-properties" xmlns:vt="http://schemas.openxmlformats.org/officeDocument/2006/docPropsVTypes"/>
</file>