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银行年度计划制定(四篇)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银行年度计划制定篇一1、我行一直提倡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银行年度计划制定篇一</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基础性业务、公用事业费等代理结算外，更要做好单位统发工资、烟草pos、开放式基金业务、证券业务、保险、黄金等多种产品服务品种，提高我行的综合竞争能力。</w:t>
      </w:r>
    </w:p>
    <w:p>
      <w:pPr>
        <w:ind w:left="0" w:right="0" w:firstLine="560"/>
        <w:spacing w:before="450" w:after="450" w:line="312" w:lineRule="auto"/>
      </w:pPr>
      <w:r>
        <w:rPr>
          <w:rFonts w:ascii="宋体" w:hAnsi="宋体" w:eastAsia="宋体" w:cs="宋体"/>
          <w:color w:val="000"/>
          <w:sz w:val="28"/>
          <w:szCs w:val="28"/>
        </w:rPr>
        <w:t xml:space="preserve">3、主动加强与公私联动，参与对公业务、熟悉对公业务以更好为客户服务。虽然已经上了综合业务系统，但因为各种各样的原因还没有能做到真正的综合，要通过公司联动的契机，加强服务和营销。</w:t>
      </w:r>
    </w:p>
    <w:p>
      <w:pPr>
        <w:ind w:left="0" w:right="0" w:firstLine="560"/>
        <w:spacing w:before="450" w:after="450" w:line="312" w:lineRule="auto"/>
      </w:pPr>
      <w:r>
        <w:rPr>
          <w:rFonts w:ascii="宋体" w:hAnsi="宋体" w:eastAsia="宋体" w:cs="宋体"/>
          <w:color w:val="000"/>
          <w:sz w:val="28"/>
          <w:szCs w:val="28"/>
        </w:rPr>
        <w:t xml:space="preserve">4、以银行为课堂，我们将走进社区，举办银行相关知识和理财知识讲座，增加人们的金融知识，让客户多了解银行，贴近银行从而融入到我行业务中。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4、加强柜面业务的流程监管，减少柜面差错的发生。</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三、以人为本提高员工的全面素质，提高营销业绩。员工的素质如何是银行能否发展的根本，在目前人员流动频繁的情况下我营业部急需要有一支高素质的队伍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2、加强业务培训，这也是最紧迫的，及时通知和上报培训事项，对出纳制度、柜面服务流程、综合业务系统会计制度、新会计科目等基础知识以及各种新兴业务进行培训。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3、在人员紧张的情况下仍要加强岗位练兵，除了参加支行组织的技能考试外，更要为了提高员工的业务水平。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6、加强日常管理工作各支行明确各岗位职责，使网点人员既能合理分工又能团结协作，推进“联动营销”。</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银行年度计划制定篇二</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5月份我们要组织人员对xx年5月至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银行年度计划制定篇三</w:t>
      </w:r>
    </w:p>
    <w:p>
      <w:pPr>
        <w:ind w:left="0" w:right="0" w:firstLine="560"/>
        <w:spacing w:before="450" w:after="450" w:line="312" w:lineRule="auto"/>
      </w:pPr>
      <w:r>
        <w:rPr>
          <w:rFonts w:ascii="宋体" w:hAnsi="宋体" w:eastAsia="宋体" w:cs="宋体"/>
          <w:color w:val="000"/>
          <w:sz w:val="28"/>
          <w:szCs w:val="28"/>
        </w:rPr>
        <w:t xml:space="preserve">20xx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青年人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青年人才，不断满足青年发展的需要。</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银行年度计划制定篇四</w:t>
      </w:r>
    </w:p>
    <w:p>
      <w:pPr>
        <w:ind w:left="0" w:right="0" w:firstLine="560"/>
        <w:spacing w:before="450" w:after="450" w:line="312" w:lineRule="auto"/>
      </w:pPr>
      <w:r>
        <w:rPr>
          <w:rFonts w:ascii="宋体" w:hAnsi="宋体" w:eastAsia="宋体" w:cs="宋体"/>
          <w:color w:val="000"/>
          <w:sz w:val="28"/>
          <w:szCs w:val="28"/>
        </w:rPr>
        <w:t xml:space="preserve">为了预防和杜绝洗钱行为在我行发生，确保我行支付结算的稳定。全面推进我行反洗钱工作，打击一切涉及毒品、走私、贪污贿赂等犯罪活动和非法转移资金活动，纯洁社会风气为保证反洗钱工作措施得到全面落实，做到反洗钱工作有组织、有安排、有落实，现针对我行的实际情况，成立了反洗钱领导工作小组，由主任王佳碧任组长，徐禹昆、高灿、陈武为成员，系统的对20xx年度反洗钱工作做出如下安排：</w:t>
      </w:r>
    </w:p>
    <w:p>
      <w:pPr>
        <w:ind w:left="0" w:right="0" w:firstLine="560"/>
        <w:spacing w:before="450" w:after="450" w:line="312" w:lineRule="auto"/>
      </w:pPr>
      <w:r>
        <w:rPr>
          <w:rFonts w:ascii="宋体" w:hAnsi="宋体" w:eastAsia="宋体" w:cs="宋体"/>
          <w:color w:val="000"/>
          <w:sz w:val="28"/>
          <w:szCs w:val="28"/>
        </w:rPr>
        <w:t xml:space="preserve">按照我行反洗钱内控制度的要求，做好日常工作，定期报告，严格帐户管理，加强柜面监督。</w:t>
      </w:r>
    </w:p>
    <w:p>
      <w:pPr>
        <w:ind w:left="0" w:right="0" w:firstLine="560"/>
        <w:spacing w:before="450" w:after="450" w:line="312" w:lineRule="auto"/>
      </w:pPr>
      <w:r>
        <w:rPr>
          <w:rFonts w:ascii="宋体" w:hAnsi="宋体" w:eastAsia="宋体" w:cs="宋体"/>
          <w:color w:val="000"/>
          <w:sz w:val="28"/>
          <w:szCs w:val="28"/>
        </w:rPr>
        <w:t xml:space="preserve">指导监督对公业务中大额和可疑人民币资金交易的识别及报送工作，柜面人员每日按时对交易数据进行数据补录以及对案例筛查。同时设立了反洗钱报告员专岗负责每日的反洗钱系统的操作，按时向上级部门报送反洗钱有关月报，季报、年报的报表。</w:t>
      </w:r>
    </w:p>
    <w:p>
      <w:pPr>
        <w:ind w:left="0" w:right="0" w:firstLine="560"/>
        <w:spacing w:before="450" w:after="450" w:line="312" w:lineRule="auto"/>
      </w:pPr>
      <w:r>
        <w:rPr>
          <w:rFonts w:ascii="宋体" w:hAnsi="宋体" w:eastAsia="宋体" w:cs="宋体"/>
          <w:color w:val="000"/>
          <w:sz w:val="28"/>
          <w:szCs w:val="28"/>
        </w:rPr>
        <w:t xml:space="preserve">将反洗钱业务培训作为法律法规学习的一项重要内容，并纳入全员业务培训计划中，由反洗钱工作领导小组统一部署、分级落实，并继续针对不同岗位、不同业务，组织开展多层次、多渠道、多种形式的反洗钱业务培训，宣传良好局面。</w:t>
      </w:r>
    </w:p>
    <w:p>
      <w:pPr>
        <w:ind w:left="0" w:right="0" w:firstLine="560"/>
        <w:spacing w:before="450" w:after="450" w:line="312" w:lineRule="auto"/>
      </w:pPr>
      <w:r>
        <w:rPr>
          <w:rFonts w:ascii="宋体" w:hAnsi="宋体" w:eastAsia="宋体" w:cs="宋体"/>
          <w:color w:val="000"/>
          <w:sz w:val="28"/>
          <w:szCs w:val="28"/>
        </w:rPr>
        <w:t xml:space="preserve">20xx年我行将在反洗钱宣传月开展宣传活动，届时我行将悬挂反洗钱横幅和张贴宣传标语，做到设点发放宣传资料工作和向社会宣传反洗钱工作，柜台人员也要做好发放宣传资料工作和向社会宣传反洗钱工作，使大家认识到反洗钱对社会的危害性，自觉遵守和配合金融机构的反洗钱工作。</w:t>
      </w:r>
    </w:p>
    <w:p>
      <w:pPr>
        <w:ind w:left="0" w:right="0" w:firstLine="560"/>
        <w:spacing w:before="450" w:after="450" w:line="312" w:lineRule="auto"/>
      </w:pPr>
      <w:r>
        <w:rPr>
          <w:rFonts w:ascii="宋体" w:hAnsi="宋体" w:eastAsia="宋体" w:cs="宋体"/>
          <w:color w:val="000"/>
          <w:sz w:val="28"/>
          <w:szCs w:val="28"/>
        </w:rPr>
        <w:t xml:space="preserve">强稽核检查，将反洗钱工作纳入日常稽核检查范围，为反洗钱工作保驾护航。定期对反洗钱工作进行检查，特别是要将帐户管理、现金支付和票据业务结合起来，对临柜人员操作反洗钱业务程序进行认真检查，发现问题及时查处，防止洗钱犯罪活动的发生，履行好反洗钱的法定义务，维护国家的经济繁荣。</w:t>
      </w:r>
    </w:p>
    <w:p>
      <w:pPr>
        <w:ind w:left="0" w:right="0" w:firstLine="560"/>
        <w:spacing w:before="450" w:after="450" w:line="312" w:lineRule="auto"/>
      </w:pPr>
      <w:r>
        <w:rPr>
          <w:rFonts w:ascii="宋体" w:hAnsi="宋体" w:eastAsia="宋体" w:cs="宋体"/>
          <w:color w:val="000"/>
          <w:sz w:val="28"/>
          <w:szCs w:val="28"/>
        </w:rPr>
        <w:t xml:space="preserve">会议内容主要是总结、交流反洗钱工作情况、学习当前</w:t>
      </w:r>
    </w:p>
    <w:p>
      <w:pPr>
        <w:ind w:left="0" w:right="0" w:firstLine="560"/>
        <w:spacing w:before="450" w:after="450" w:line="312" w:lineRule="auto"/>
      </w:pPr>
      <w:r>
        <w:rPr>
          <w:rFonts w:ascii="宋体" w:hAnsi="宋体" w:eastAsia="宋体" w:cs="宋体"/>
          <w:color w:val="000"/>
          <w:sz w:val="28"/>
          <w:szCs w:val="28"/>
        </w:rPr>
        <w:t xml:space="preserve">国内反洗钱形势和任务及反洗钱工作的操作技术和方法，并从理论上讲解反洗钱工作的必要性，明确洗钱风险的控制和预防是我行风险管理的重要内容。保证参加培训人员深刻领会反洗钱的重要性，并将培训内容、操作技术和方法传授给其他职工，共同提高、掌握反洗钱基础知识和基本技能，提高识别可疑交易的能力，履行好这一项重要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2024-09-21T03:27:13+08:00</dcterms:created>
  <dcterms:modified xsi:type="dcterms:W3CDTF">2024-09-21T03:27:13+08:00</dcterms:modified>
</cp:coreProperties>
</file>

<file path=docProps/custom.xml><?xml version="1.0" encoding="utf-8"?>
<Properties xmlns="http://schemas.openxmlformats.org/officeDocument/2006/custom-properties" xmlns:vt="http://schemas.openxmlformats.org/officeDocument/2006/docPropsVTypes"/>
</file>