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机关单位学雷锋活动方案</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指导思想以构建社会主义核心价值体系为根本目标，以为人民群众服务为宗旨，广泛普及“学雷锋”志愿服务理念，引导更多的人参与“学雷锋、树新风”志愿服务活动，促进公民道德素质和社会文明程度不断提高。二、活动主题“学雷锋、树新风，争做文明国税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以构建社会主义核心价值体系为根本目标，以为人民群众服务为宗旨，广泛普及“学雷锋”志愿服务理念，引导更多的人参与“学雷锋、树新风”志愿服务活动，促进公民道德素质和社会文明程度不断提高。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“学雷锋、树新风，争做文明国税人”</w:t>
      </w:r>
    </w:p>
    <w:p>
      <w:pPr>
        <w:ind w:left="0" w:right="0" w:firstLine="560"/>
        <w:spacing w:before="450" w:after="450" w:line="312" w:lineRule="auto"/>
      </w:pPr>
      <w:r>
        <w:rPr>
          <w:rFonts w:ascii="宋体" w:hAnsi="宋体" w:eastAsia="宋体" w:cs="宋体"/>
          <w:color w:val="000"/>
          <w:sz w:val="28"/>
          <w:szCs w:val="28"/>
        </w:rPr>
        <w:t xml:space="preserve">三、活动组织机构</w:t>
      </w:r>
    </w:p>
    <w:p>
      <w:pPr>
        <w:ind w:left="0" w:right="0" w:firstLine="560"/>
        <w:spacing w:before="450" w:after="450" w:line="312" w:lineRule="auto"/>
      </w:pPr>
      <w:r>
        <w:rPr>
          <w:rFonts w:ascii="宋体" w:hAnsi="宋体" w:eastAsia="宋体" w:cs="宋体"/>
          <w:color w:val="000"/>
          <w:sz w:val="28"/>
          <w:szCs w:val="28"/>
        </w:rPr>
        <w:t xml:space="preserve">根据活动要求，结合实际，成立由“一把手”为组长的学雷锋志愿服务活动工作领导小组。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 员：各单位(部门)主要负责人</w:t>
      </w:r>
    </w:p>
    <w:p>
      <w:pPr>
        <w:ind w:left="0" w:right="0" w:firstLine="560"/>
        <w:spacing w:before="450" w:after="450" w:line="312" w:lineRule="auto"/>
      </w:pPr>
      <w:r>
        <w:rPr>
          <w:rFonts w:ascii="宋体" w:hAnsi="宋体" w:eastAsia="宋体" w:cs="宋体"/>
          <w:color w:val="000"/>
          <w:sz w:val="28"/>
          <w:szCs w:val="28"/>
        </w:rPr>
        <w:t xml:space="preserve">领导小组设办公室于人事教育股，由赖文明同志兼任办公室主任。选派素质高、业务能力强的年轻干部组成我局的青年志愿者服务队。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传承精神塑造窗口形象。组织开展“走进雷锋精神”大讨论，深化新时期传承雷锋精神、提高服务质量重大意义的理解和认识，倡导窗口人员做中华美德的传承者、道德规范的实践者、良好风尚的创造者，夯实用雷锋精神引领窗口服务的思想根基。</w:t>
      </w:r>
    </w:p>
    <w:p>
      <w:pPr>
        <w:ind w:left="0" w:right="0" w:firstLine="560"/>
        <w:spacing w:before="450" w:after="450" w:line="312" w:lineRule="auto"/>
      </w:pPr>
      <w:r>
        <w:rPr>
          <w:rFonts w:ascii="宋体" w:hAnsi="宋体" w:eastAsia="宋体" w:cs="宋体"/>
          <w:color w:val="000"/>
          <w:sz w:val="28"/>
          <w:szCs w:val="28"/>
        </w:rPr>
        <w:t xml:space="preserve">2、转变作风服务发展大局。紧紧围绕机关效能建设要求，增强服务意识，认真解决作风建设上存在的“慵、懒、散、慢、拖”和“门难进、脸难看、事难办”等问题，促进窗口人员满怀热情地开展服务，让纳税人和群众切身感受到学雷锋活动带来的变化和成果。</w:t>
      </w:r>
    </w:p>
    <w:p>
      <w:pPr>
        <w:ind w:left="0" w:right="0" w:firstLine="560"/>
        <w:spacing w:before="450" w:after="450" w:line="312" w:lineRule="auto"/>
      </w:pPr>
      <w:r>
        <w:rPr>
          <w:rFonts w:ascii="宋体" w:hAnsi="宋体" w:eastAsia="宋体" w:cs="宋体"/>
          <w:color w:val="000"/>
          <w:sz w:val="28"/>
          <w:szCs w:val="28"/>
        </w:rPr>
        <w:t xml:space="preserve">3、创优创新提升服务效能。加强政务服务信息化建设，努力实现网上办理、流程再造，减少人工环节，提供便捷服务。大力开展阳光政务，保障纳税让人和群众的知情权、监督权，实现政务服务更加规范、透明和高效。</w:t>
      </w:r>
    </w:p>
    <w:p>
      <w:pPr>
        <w:ind w:left="0" w:right="0" w:firstLine="560"/>
        <w:spacing w:before="450" w:after="450" w:line="312" w:lineRule="auto"/>
      </w:pPr>
      <w:r>
        <w:rPr>
          <w:rFonts w:ascii="宋体" w:hAnsi="宋体" w:eastAsia="宋体" w:cs="宋体"/>
          <w:color w:val="000"/>
          <w:sz w:val="28"/>
          <w:szCs w:val="28"/>
        </w:rPr>
        <w:t xml:space="preserve">4、规范言行开展文明服务。强化服务仪表、服务语言、服务态度、服务纪律的行为规范，牢固树立“业务熟一点，待人亲一点，语言美一点，度量大一点，理由少一点，效率高一点”的服务理念，整体提升服务窗口的对外形象。</w:t>
      </w:r>
    </w:p>
    <w:p>
      <w:pPr>
        <w:ind w:left="0" w:right="0" w:firstLine="560"/>
        <w:spacing w:before="450" w:after="450" w:line="312" w:lineRule="auto"/>
      </w:pPr>
      <w:r>
        <w:rPr>
          <w:rFonts w:ascii="宋体" w:hAnsi="宋体" w:eastAsia="宋体" w:cs="宋体"/>
          <w:color w:val="000"/>
          <w:sz w:val="28"/>
          <w:szCs w:val="28"/>
        </w:rPr>
        <w:t xml:space="preserve">5、“四亮”服务强化责任意识。组织窗口人员“亮党徽”，把党员身份亮出来，把党员形象树起来;“亮身份”，推行挂牌上岗，敞开身份为群众办事;“亮承诺”，公开承诺事项，自觉接受监督。“亮业绩”，设置光荣榜台，晾晒工作业绩，促进窗口人员爱岗敬业、尽职尽责，做一颗永不生锈的“螺丝钉”。</w:t>
      </w:r>
    </w:p>
    <w:p>
      <w:pPr>
        <w:ind w:left="0" w:right="0" w:firstLine="560"/>
        <w:spacing w:before="450" w:after="450" w:line="312" w:lineRule="auto"/>
      </w:pPr>
      <w:r>
        <w:rPr>
          <w:rFonts w:ascii="宋体" w:hAnsi="宋体" w:eastAsia="宋体" w:cs="宋体"/>
          <w:color w:val="000"/>
          <w:sz w:val="28"/>
          <w:szCs w:val="28"/>
        </w:rPr>
        <w:t xml:space="preserve">6、立足岗位开展特色活动，成立志愿服务队、帮帮团，广泛开展上门服务、预约服务、代理服务、跟踪服务，以及提供法制宣传、政策解答、信息咨询等志愿服务，打造“阵地+代理制+服务队”的服务新模式，努力提高企业、基层和群众的满意度，确保学习雷锋常态化、服务群众优质化、窗口管理严格化、工作程序规范化、工作机制长效化。同时，注重在平凡岗位上挖掘典型事迹，培育先进典型，打造一批过得硬、叫得响、推得开的雷锋式服务岗、雷锋式服务部门，激励大家见贤思齐、人心思进、力争上游，更好地立足本职服务发展，服务基层，服务群众。</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1.加强组织领导。为确保活动开展，县局成立了领导机构，制定工作方案，各部门要积极行动起来，明确专人负责，组织开展活动。</w:t>
      </w:r>
    </w:p>
    <w:p>
      <w:pPr>
        <w:ind w:left="0" w:right="0" w:firstLine="560"/>
        <w:spacing w:before="450" w:after="450" w:line="312" w:lineRule="auto"/>
      </w:pPr>
      <w:r>
        <w:rPr>
          <w:rFonts w:ascii="宋体" w:hAnsi="宋体" w:eastAsia="宋体" w:cs="宋体"/>
          <w:color w:val="000"/>
          <w:sz w:val="28"/>
          <w:szCs w:val="28"/>
        </w:rPr>
        <w:t xml:space="preserve">2.营造良好氛围。各部门要充分运用网络、广播、电台、报刊及电子屏、宣传栏等宣传媒介，大力宣传学雷锋先进典型事迹，不断增强学雷锋活动的影响力，努力营造“践行雷锋精神、争当先进模范”的舆论氛围。</w:t>
      </w:r>
    </w:p>
    <w:p>
      <w:pPr>
        <w:ind w:left="0" w:right="0" w:firstLine="560"/>
        <w:spacing w:before="450" w:after="450" w:line="312" w:lineRule="auto"/>
      </w:pPr>
      <w:r>
        <w:rPr>
          <w:rFonts w:ascii="宋体" w:hAnsi="宋体" w:eastAsia="宋体" w:cs="宋体"/>
          <w:color w:val="000"/>
          <w:sz w:val="28"/>
          <w:szCs w:val="28"/>
        </w:rPr>
        <w:t xml:space="preserve">3.务求活动实效。为把活动开展起来、延续下去，各部门将这次活动与日常工作结合起来，制定评估细则，强化督导检查，以塑造窗口单位和公共场所形象的突出成效统筹推进经济发展软环境的整体提升。</w:t>
      </w:r>
    </w:p>
    <w:p>
      <w:pPr>
        <w:ind w:left="0" w:right="0" w:firstLine="560"/>
        <w:spacing w:before="450" w:after="450" w:line="312" w:lineRule="auto"/>
      </w:pPr>
      <w:r>
        <w:rPr>
          <w:rFonts w:ascii="宋体" w:hAnsi="宋体" w:eastAsia="宋体" w:cs="宋体"/>
          <w:color w:val="000"/>
          <w:sz w:val="28"/>
          <w:szCs w:val="28"/>
        </w:rPr>
        <w:t xml:space="preserve">4.不断改进创新。各部门要不断赋予学雷锋活动的新内涵、新载体、新形式，突出活动主题，形成活动特色，避免“一阵风”、防止“走过场”。年底要组织考核，进行评议，促使窗口单位学雷锋活动制度化、常态化、具体化、大众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2024-09-20T21:50:10+08:00</dcterms:created>
  <dcterms:modified xsi:type="dcterms:W3CDTF">2024-09-20T21:50:10+08:00</dcterms:modified>
</cp:coreProperties>
</file>

<file path=docProps/custom.xml><?xml version="1.0" encoding="utf-8"?>
<Properties xmlns="http://schemas.openxmlformats.org/officeDocument/2006/custom-properties" xmlns:vt="http://schemas.openxmlformats.org/officeDocument/2006/docPropsVTypes"/>
</file>