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以案促改方案(四篇)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就是小编给大家讲解介绍的相关方案了，希望能够帮助到大家。以案促改方案篇一以中央、省市脱贫攻坚领域反腐倡廉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以案促改方案篇一</w:t>
      </w:r>
    </w:p>
    <w:p>
      <w:pPr>
        <w:ind w:left="0" w:right="0" w:firstLine="560"/>
        <w:spacing w:before="450" w:after="450" w:line="312" w:lineRule="auto"/>
      </w:pPr>
      <w:r>
        <w:rPr>
          <w:rFonts w:ascii="宋体" w:hAnsi="宋体" w:eastAsia="宋体" w:cs="宋体"/>
          <w:color w:val="000"/>
          <w:sz w:val="28"/>
          <w:szCs w:val="28"/>
        </w:rPr>
        <w:t xml:space="preserve">以中央、省市脱贫攻坚领域反腐倡廉精神为指导，深入学习习近平总书记全面从严治党战略思想;学习习近平总书记扶贫开发战略思想;及中央八项规定及实施细则精神。</w:t>
      </w:r>
    </w:p>
    <w:p>
      <w:pPr>
        <w:ind w:left="0" w:right="0" w:firstLine="560"/>
        <w:spacing w:before="450" w:after="450" w:line="312" w:lineRule="auto"/>
      </w:pPr>
      <w:r>
        <w:rPr>
          <w:rFonts w:ascii="宋体" w:hAnsi="宋体" w:eastAsia="宋体" w:cs="宋体"/>
          <w:color w:val="000"/>
          <w:sz w:val="28"/>
          <w:szCs w:val="28"/>
        </w:rPr>
        <w:t xml:space="preserve">深入开展警示教育活动，严肃党纪，警钟长鸣，使“四支队伍”、帮扶干部树立正确的世界观、人生观、价值观和事业观、工作观，进一步加强党性修养，树立良好作风，提高立党为公、执政为民的宗旨意识，筑牢拒腐防变的思想道惠防线，自觉抵制奢靡之风、浮躁之风、贪占之风、跑要之风等歪风邪气，着力解快在党性党风党纪方面存在的突出问题，争做讲党性、重品行、作表率的践行者。</w:t>
      </w:r>
    </w:p>
    <w:p>
      <w:pPr>
        <w:ind w:left="0" w:right="0" w:firstLine="560"/>
        <w:spacing w:before="450" w:after="450" w:line="312" w:lineRule="auto"/>
      </w:pPr>
      <w:r>
        <w:rPr>
          <w:rFonts w:ascii="宋体" w:hAnsi="宋体" w:eastAsia="宋体" w:cs="宋体"/>
          <w:color w:val="000"/>
          <w:sz w:val="28"/>
          <w:szCs w:val="28"/>
        </w:rPr>
        <w:t xml:space="preserve">(一)坚持警示教育与干部作风相结合。把党员干部作风建设贯彻反腐倡廉警示教育活动的始终，通过警示教育活动，促使领导干部不断提高思想政治素质，树立和弘扬优良作风。</w:t>
      </w:r>
    </w:p>
    <w:p>
      <w:pPr>
        <w:ind w:left="0" w:right="0" w:firstLine="560"/>
        <w:spacing w:before="450" w:after="450" w:line="312" w:lineRule="auto"/>
      </w:pPr>
      <w:r>
        <w:rPr>
          <w:rFonts w:ascii="宋体" w:hAnsi="宋体" w:eastAsia="宋体" w:cs="宋体"/>
          <w:color w:val="000"/>
          <w:sz w:val="28"/>
          <w:szCs w:val="28"/>
        </w:rPr>
        <w:t xml:space="preserve">(二)坚持开展批评与自我批评相结合。采取民主生活会等多种形式，认真开展批评与自我批评、主动查找和解决自身存在的问题，自觉增强党性修养，增强政治意识和大局意识，不断改进自我提高自我、完善自我。</w:t>
      </w:r>
    </w:p>
    <w:p>
      <w:pPr>
        <w:ind w:left="0" w:right="0" w:firstLine="560"/>
        <w:spacing w:before="450" w:after="450" w:line="312" w:lineRule="auto"/>
      </w:pPr>
      <w:r>
        <w:rPr>
          <w:rFonts w:ascii="宋体" w:hAnsi="宋体" w:eastAsia="宋体" w:cs="宋体"/>
          <w:color w:val="000"/>
          <w:sz w:val="28"/>
          <w:szCs w:val="28"/>
        </w:rPr>
        <w:t xml:space="preserve">(三)坚持实出重点与整体推进相结合。根据实际，在全面开展、整体推进的同时，明确重点教育对象、确定重点学习内容、解决重点问题、完善重点制度，采取切合实际的方式方法开展警示教育活动。</w:t>
      </w:r>
    </w:p>
    <w:p>
      <w:pPr>
        <w:ind w:left="0" w:right="0" w:firstLine="560"/>
        <w:spacing w:before="450" w:after="450" w:line="312" w:lineRule="auto"/>
      </w:pPr>
      <w:r>
        <w:rPr>
          <w:rFonts w:ascii="宋体" w:hAnsi="宋体" w:eastAsia="宋体" w:cs="宋体"/>
          <w:color w:val="000"/>
          <w:sz w:val="28"/>
          <w:szCs w:val="28"/>
        </w:rPr>
        <w:t xml:space="preserve">(四)坚持边学边查与边整边改相结合。把边学、边查、边整、边改贯穿于整个警示教育活动的全过程。认真落实警示教育活动的各项要求，积极组织学习，认真查摆问题，制定整改措施。确保警示教育活动顺利进行，取得实效。</w:t>
      </w:r>
    </w:p>
    <w:p>
      <w:pPr>
        <w:ind w:left="0" w:right="0" w:firstLine="560"/>
        <w:spacing w:before="450" w:after="450" w:line="312" w:lineRule="auto"/>
      </w:pPr>
      <w:r>
        <w:rPr>
          <w:rFonts w:ascii="宋体" w:hAnsi="宋体" w:eastAsia="宋体" w:cs="宋体"/>
          <w:color w:val="000"/>
          <w:sz w:val="28"/>
          <w:szCs w:val="28"/>
        </w:rPr>
        <w:t xml:space="preserve">(一)学习提高阶段(6月11日前)根据实际情况，采取个人自学、集中学习、专题辅导和上廉政党课等多种形式，组织党员干部认真学习反腐倡廉警示教育内容，和以近年来我省领导干部违法违纪案例。通过学习党政纪条规知识和开展反面典型教育，引导干部群众充分的认识开展警示教育活动的紧迫性和必要性，把思想统到镇党委的要求上来，使村两委干部、帮扶干部对党政纪条规知识更加熟悉，思想道德防线更加牢固，理想信念更加坚定的。</w:t>
      </w:r>
    </w:p>
    <w:p>
      <w:pPr>
        <w:ind w:left="0" w:right="0" w:firstLine="560"/>
        <w:spacing w:before="450" w:after="450" w:line="312" w:lineRule="auto"/>
      </w:pPr>
      <w:r>
        <w:rPr>
          <w:rFonts w:ascii="宋体" w:hAnsi="宋体" w:eastAsia="宋体" w:cs="宋体"/>
          <w:color w:val="000"/>
          <w:sz w:val="28"/>
          <w:szCs w:val="28"/>
        </w:rPr>
        <w:t xml:space="preserve">(二)交流研讨阶段(6月13日前)采取“自己找、群众提、相互帮”的方法，紧密结合实际，认真对照检查党性党风党纪方面存在的问题。</w:t>
      </w:r>
    </w:p>
    <w:p>
      <w:pPr>
        <w:ind w:left="0" w:right="0" w:firstLine="560"/>
        <w:spacing w:before="450" w:after="450" w:line="312" w:lineRule="auto"/>
      </w:pPr>
      <w:r>
        <w:rPr>
          <w:rFonts w:ascii="宋体" w:hAnsi="宋体" w:eastAsia="宋体" w:cs="宋体"/>
          <w:color w:val="000"/>
          <w:sz w:val="28"/>
          <w:szCs w:val="28"/>
        </w:rPr>
        <w:t xml:space="preserve">(三)深化提高阶段(6月15日前)针对查摆出的问题，认真归纳梳理，明确整改重点，制定整改措施，蒋实整改责任，确保整改到位。充分听取群众意见，自觉接受监督。</w:t>
      </w:r>
    </w:p>
    <w:p>
      <w:pPr>
        <w:ind w:left="0" w:right="0" w:firstLine="560"/>
        <w:spacing w:before="450" w:after="450" w:line="312" w:lineRule="auto"/>
      </w:pPr>
      <w:r>
        <w:rPr>
          <w:rFonts w:ascii="宋体" w:hAnsi="宋体" w:eastAsia="宋体" w:cs="宋体"/>
          <w:color w:val="000"/>
          <w:sz w:val="28"/>
          <w:szCs w:val="28"/>
        </w:rPr>
        <w:t xml:space="preserve">(一)加强领导、精心组织。要把警示教育活动作为对村两委党员干部开展反腐倡廉教育的一种有效形式，高度重视，精心组织，切实摆上重要议事日程。</w:t>
      </w:r>
    </w:p>
    <w:p>
      <w:pPr>
        <w:ind w:left="0" w:right="0" w:firstLine="560"/>
        <w:spacing w:before="450" w:after="450" w:line="312" w:lineRule="auto"/>
      </w:pPr>
      <w:r>
        <w:rPr>
          <w:rFonts w:ascii="宋体" w:hAnsi="宋体" w:eastAsia="宋体" w:cs="宋体"/>
          <w:color w:val="000"/>
          <w:sz w:val="28"/>
          <w:szCs w:val="28"/>
        </w:rPr>
        <w:t xml:space="preserve">(二)完善机制、务求实效。为加强对这次警示教育活动的领导，成立了警示教育活动领导小组，制定了实施活动方案，明确措施和要求，以确保警示教育活动取得实实在在的成效。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以案促改方案篇二</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以案促改方案篇三</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以案促改方案篇四</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2024-11-10T20:48:35+08:00</dcterms:created>
  <dcterms:modified xsi:type="dcterms:W3CDTF">2024-11-10T20:48:35+08:00</dcterms:modified>
</cp:coreProperties>
</file>

<file path=docProps/custom.xml><?xml version="1.0" encoding="utf-8"?>
<Properties xmlns="http://schemas.openxmlformats.org/officeDocument/2006/custom-properties" xmlns:vt="http://schemas.openxmlformats.org/officeDocument/2006/docPropsVTypes"/>
</file>