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廉政教育心得体会：坚持公道正派，打牢腐蚀防线</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按照区委的统一部署，我局认真组织开展了廉政主题教育活动，重点学习了姜德果书记在全市领导干部警示教育大会上的讲话精神和任书堂书记在全区领导干部警示教育大会上的讲话精神，并开展了讨论。通过学习，进一步提高了对加强党风廉政教育的必要性和重要性的认...</w:t>
      </w:r>
    </w:p>
    <w:p>
      <w:pPr>
        <w:ind w:left="0" w:right="0" w:firstLine="560"/>
        <w:spacing w:before="450" w:after="450" w:line="312" w:lineRule="auto"/>
      </w:pPr>
      <w:r>
        <w:rPr>
          <w:rFonts w:ascii="宋体" w:hAnsi="宋体" w:eastAsia="宋体" w:cs="宋体"/>
          <w:color w:val="000"/>
          <w:sz w:val="28"/>
          <w:szCs w:val="28"/>
        </w:rPr>
        <w:t xml:space="preserve">按照区委的统一部署，我局认真组织开展了廉政主题教育活动，重点学习了姜德果书记在全市领导干部警示教育大会上的讲话精神和任书堂书记在全区领导干部警示教育大会上的讲话精神，并开展了讨论。通过学习，进一步提高了对加强党风廉政教育的必要性和重要性的认识，在思想作风、领导干部作风、工作作风、学风和生活作风等方面得到了深化认识，勤政廉政、立党为公、执政为民意识更加牢固。作为领导，更应自觉加强党风廉政教育，做让党放心，让人民满意的好干部。现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央连续出台了《党内监督条例》和《纪律处分条例》两个法规，充分显示了坚持不懈反腐倡廉的强大决心。</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因此应该倍加珍惜工作。</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科学判断新形势，准确把握规律，探求办法措施。就是坚持把员工群众的利益放在首位，坚持把农业的发展放在首位，客观分析存在的问题和差距，清醒地看到前进中的矛盾和困难，增强加快发展的压力感、紧迫感。同时，又要坚定信心，抢抓机遇，善于从普遍性问题中发现和找到规律性的东西，总结和提炼经验性的做法，用以解决发展中的矛盾、前进中的难题、工作中的症结。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4、要有实际的效果。衡量工作能力的标准，主要是看实绩。只要是上级布置的任务、安排的工作，都要按时、按质、按量完成。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学习贯彻“三个代表”重要思想和十七届三中全会精神，坚持立党为公、执政为民，必须坚决把反腐败斗争深入进行下去。要时刻把党和人民的利益放在首位，自觉地以党纪政纪约束自己，用员工群众的满意程度鞭策自己，模范地遵守廉洁自律的各项规定，始终做到自重、自省、自警、自励，始终保持共产党人的蓬勃朝气、昂扬锐气和浩然正气，以自身的模范行动实践为民服务的根本宗旨。切实转变作风、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一是要认真学习党的路线方针、政策，学习专业知识，不断提高自身政治素质和业务素质，提高为人民服务的本领。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二是要在实际工作中，严格遵守党纪法规，爱岗敬业，认真履职，廉洁奉公、吃苦在前、享受在后。</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三是要树立正确的世界观、人生观、价值观，自觉增强廉政意识，增强纪律和法制观念，做遵纪守法、廉洁从政、勤政为民，切实转变作风、务实高效、开拓创新的模范。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2024-09-20T20:32:09+08:00</dcterms:created>
  <dcterms:modified xsi:type="dcterms:W3CDTF">2024-09-20T20:32:09+08:00</dcterms:modified>
</cp:coreProperties>
</file>

<file path=docProps/custom.xml><?xml version="1.0" encoding="utf-8"?>
<Properties xmlns="http://schemas.openxmlformats.org/officeDocument/2006/custom-properties" xmlns:vt="http://schemas.openxmlformats.org/officeDocument/2006/docPropsVTypes"/>
</file>