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专业工作自我总结范文</w:t>
      </w:r>
      <w:bookmarkEnd w:id="1"/>
    </w:p>
    <w:p>
      <w:pPr>
        <w:jc w:val="center"/>
        <w:spacing w:before="0" w:after="450"/>
      </w:pPr>
      <w:r>
        <w:rPr>
          <w:rFonts w:ascii="Arial" w:hAnsi="Arial" w:eastAsia="Arial" w:cs="Arial"/>
          <w:color w:val="999999"/>
          <w:sz w:val="20"/>
          <w:szCs w:val="20"/>
        </w:rPr>
        <w:t xml:space="preserve">来源：网络  作者：琴心剑胆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我1964年7月毕业于××财经学院，同年8月分配到××钢铁公司一直工作到现在。从事会计工作22年。我是1964年7月从××财经学院财政金融系工业会计专业毕业的。在校期间系统地学习了经济、财会基础理论和专业知识，还学习了日语。工作以后除了运用...</w:t>
      </w:r>
    </w:p>
    <w:p>
      <w:pPr>
        <w:ind w:left="0" w:right="0" w:firstLine="560"/>
        <w:spacing w:before="450" w:after="450" w:line="312" w:lineRule="auto"/>
      </w:pPr>
      <w:r>
        <w:rPr>
          <w:rFonts w:ascii="宋体" w:hAnsi="宋体" w:eastAsia="宋体" w:cs="宋体"/>
          <w:color w:val="000"/>
          <w:sz w:val="28"/>
          <w:szCs w:val="28"/>
        </w:rPr>
        <w:t xml:space="preserve">我1964年7月毕业于××财经学院，同年8月分配到××钢铁公司一直工作到现在。从事会计工作22年。</w:t>
      </w:r>
    </w:p>
    <w:p>
      <w:pPr>
        <w:ind w:left="0" w:right="0" w:firstLine="560"/>
        <w:spacing w:before="450" w:after="450" w:line="312" w:lineRule="auto"/>
      </w:pPr>
      <w:r>
        <w:rPr>
          <w:rFonts w:ascii="宋体" w:hAnsi="宋体" w:eastAsia="宋体" w:cs="宋体"/>
          <w:color w:val="000"/>
          <w:sz w:val="28"/>
          <w:szCs w:val="28"/>
        </w:rPr>
        <w:t xml:space="preserve">我是1964年7月从××财经学院财政金融系工业会计专业毕业的。在校期间系统地学习了经济、财会基础理论和专业知识，还学习了日语。工作以后除了运用我所学到的理论知识指导工作以外，还有针对性的自学了××工学院管理工程教研宣出版的《钢铁工业管理》和黄品棠主编的《钢铁工业会计》两本书，以后又自修了“管理会计”、“价值工程”等有关专业知识。1981年，我参加了冶金工业部同××工学院共同举办的会计干部训练班，专门学习、研究了现代管理方法的理论和实际问题并把管理会计、经营决策、长期投资决策和技术经济预测列为重点，进行了系统的研究。通过学习，丰富了知识开阔了眼界，使我的预测、决策能力进一步提高。1985年，我还参加了一次市经委举办的现代化管理学习班，学习的课程有：《价值工程》、《abc管理法》、《目标成本管理》、《市场预测》和《经营决策》共计5门课程，经考试成绩全部及格，获得结业征书。通过自学和多次参加培训，使我比较系统地掌握了财务会计理论知识和现代化管理知识，这对我所从事的工作确有很大稗益。</w:t>
      </w:r>
    </w:p>
    <w:p>
      <w:pPr>
        <w:ind w:left="0" w:right="0" w:firstLine="560"/>
        <w:spacing w:before="450" w:after="450" w:line="312" w:lineRule="auto"/>
      </w:pPr>
      <w:r>
        <w:rPr>
          <w:rFonts w:ascii="宋体" w:hAnsi="宋体" w:eastAsia="宋体" w:cs="宋体"/>
          <w:color w:val="000"/>
          <w:sz w:val="28"/>
          <w:szCs w:val="28"/>
        </w:rPr>
        <w:t xml:space="preserve">我的外语，主要是在大学读书时打下的基础。毕业以后又继续自修，目前已达到借助词典可笔译一般资料的水平。1988年6月我译了野口音光[日]写的《部长科长管理学》序言和第一章两部分。</w:t>
      </w:r>
    </w:p>
    <w:p>
      <w:pPr>
        <w:ind w:left="0" w:right="0" w:firstLine="560"/>
        <w:spacing w:before="450" w:after="450" w:line="312" w:lineRule="auto"/>
      </w:pPr>
      <w:r>
        <w:rPr>
          <w:rFonts w:ascii="宋体" w:hAnsi="宋体" w:eastAsia="宋体" w:cs="宋体"/>
          <w:color w:val="000"/>
          <w:sz w:val="28"/>
          <w:szCs w:val="28"/>
        </w:rPr>
        <w:t xml:space="preserve">我到××钢铁公司以后，先在车间参加劳动锻炼一年，尔后留在车间做核算员。从此便开始了我的会计工作。从1966年到1980年10月年间，我一直在财务科做生产费用、审核与核算、往来结算、固定资产核算、成本核算、利润核算以及总帐核算和编制会计报表等工作。1973年参加厂内整顿以来的财务会计方面所造面的混乱问题，设立了一整套账簿，建立和恢复了一些财务会计制度和办法。</w:t>
      </w:r>
    </w:p>
    <w:p>
      <w:pPr>
        <w:ind w:left="0" w:right="0" w:firstLine="560"/>
        <w:spacing w:before="450" w:after="450" w:line="312" w:lineRule="auto"/>
      </w:pPr>
      <w:r>
        <w:rPr>
          <w:rFonts w:ascii="宋体" w:hAnsi="宋体" w:eastAsia="宋体" w:cs="宋体"/>
          <w:color w:val="000"/>
          <w:sz w:val="28"/>
          <w:szCs w:val="28"/>
        </w:rPr>
        <w:t xml:space="preserve">1980年6月我开始担任领导职务，由副科长、科长、副处长、处长到副总会计师。在这段时间里，我从管理入手，不断完善规章、制度和办法，主持起草制度和修订了《成本管理制度》、《流动资金管理制度》、《专用基金管理制度》、《固定资产管理办法》、《材料核算办法》等，并参与了岗位责任制和经营承包责任制的制定；在学习首钢经验后，又组织制定了以“包保协”为主要内容的《经济责任制考核办法》；在技术改造指挥部财务科工作时．还起草制定了《技改建设资金管理办法》、《工程结算审定办法）等。同时，又在厂内划小核算单位实行厂内货币结算办法，将房产、物资、医院等部门划为独立核算单位，仅供应处独立核算以来，即为企业增加效益近千万元。</w:t>
      </w:r>
    </w:p>
    <w:p>
      <w:pPr>
        <w:ind w:left="0" w:right="0" w:firstLine="560"/>
        <w:spacing w:before="450" w:after="450" w:line="312" w:lineRule="auto"/>
      </w:pPr>
      <w:r>
        <w:rPr>
          <w:rFonts w:ascii="宋体" w:hAnsi="宋体" w:eastAsia="宋体" w:cs="宋体"/>
          <w:color w:val="000"/>
          <w:sz w:val="28"/>
          <w:szCs w:val="28"/>
        </w:rPr>
        <w:t xml:space="preserve">××钢铁公司属大型企业，财务会计业务比较复杂，工作中的疑难问题经常出现，要随时做出决定和决策。这既要严肃认真地执行政策法令和制度，又不能脱离企业的具体条件和实际可能，其难度是可以想见的。但这些年却没有发生过大的失误。1984年面对原、燃材料涨价的不利情况，我经过调查研究提出了向管理要效益的意见。具体算了两笔账：通过提高劳动生产率增加产品产量，使工资总额降低；采取负公差轧制，增加产量，提高成材率，节约原材料，意见被采纳实施后克服了众多减利因素，当年实际利税就比上年增长10．1％，在推行现代化管理方法方面，重点抓了目标成本、责任成本和质量成本核算。即根据企业生产经营总方针确定了各车间的目标成本。并建立了各种认征体系。由于按目标成本组织核算，增强了内部消化能力，1993年利税总额比上年增长32．4％。1987年我提议在厂内建立微型电子计算机局部网络系统，经过国家、省、市三级主管部门和市电子办共同进行技术鉴定得到专家们的一致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2024-10-03T07:25:33+08:00</dcterms:created>
  <dcterms:modified xsi:type="dcterms:W3CDTF">2024-10-03T07:25:33+08:00</dcterms:modified>
</cp:coreProperties>
</file>

<file path=docProps/custom.xml><?xml version="1.0" encoding="utf-8"?>
<Properties xmlns="http://schemas.openxmlformats.org/officeDocument/2006/custom-properties" xmlns:vt="http://schemas.openxmlformats.org/officeDocument/2006/docPropsVTypes"/>
</file>