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意识形态领域分析研判报告(4篇)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意识形态领域分析研判报告篇一2024年第一季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意识形态领域分析研判报告篇一</w:t>
      </w:r>
    </w:p>
    <w:p>
      <w:pPr>
        <w:ind w:left="0" w:right="0" w:firstLine="560"/>
        <w:spacing w:before="450" w:after="450" w:line="312" w:lineRule="auto"/>
      </w:pPr>
      <w:r>
        <w:rPr>
          <w:rFonts w:ascii="宋体" w:hAnsi="宋体" w:eastAsia="宋体" w:cs="宋体"/>
          <w:color w:val="000"/>
          <w:sz w:val="28"/>
          <w:szCs w:val="28"/>
        </w:rPr>
        <w:t xml:space="preserve">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意识形态领域分析研判报告篇二</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坚持把不忘初心、牢记使命作为终身课题，重温“三篇光辉文献”，及时跟进学习习近平总书记最新重要讲话精神，读原著、学原文，悟原理，做到“学思用贯通、知信行统一”。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w:t>
      </w:r>
    </w:p>
    <w:p>
      <w:pPr>
        <w:ind w:left="0" w:right="0" w:firstLine="560"/>
        <w:spacing w:before="450" w:after="450" w:line="312" w:lineRule="auto"/>
      </w:pPr>
      <w:r>
        <w:rPr>
          <w:rFonts w:ascii="宋体" w:hAnsi="宋体" w:eastAsia="宋体" w:cs="宋体"/>
          <w:color w:val="000"/>
          <w:sz w:val="28"/>
          <w:szCs w:val="28"/>
        </w:rPr>
        <w:t xml:space="preserve">通过邻里之间相互帮助，能够彼此温暖、点亮希望、安定人心、凝聚力量，形成团结奋战、众志成城的强大力量。只有这样，战胜疫情才有充足的物质基础和持久的精神动力。</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意识形态领域分析研判报告篇三</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 “安全网”。确保网络与网络信息的可靠、保密、完整、高效。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意识形态领域分析研判报告篇四</w:t>
      </w:r>
    </w:p>
    <w:p>
      <w:pPr>
        <w:ind w:left="0" w:right="0" w:firstLine="560"/>
        <w:spacing w:before="450" w:after="450" w:line="312" w:lineRule="auto"/>
      </w:pPr>
      <w:r>
        <w:rPr>
          <w:rFonts w:ascii="宋体" w:hAnsi="宋体" w:eastAsia="宋体" w:cs="宋体"/>
          <w:color w:val="000"/>
          <w:sz w:val="28"/>
          <w:szCs w:val="28"/>
        </w:rPr>
        <w:t xml:space="preserve">2024年以来，xx局党组高度重视意识形态工作，多次召开党组会议，安排部署意识形态工作，切实把意识形态工作摆在全局工作的重要位置，与业务工作紧密结合。按照《关于报送意识形态工作年终总结相关材料的通知》要求，现将我局2024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不断提高认识1.按照上级要求，及时传达指示精神，加强动员部署。局党组积极落实，及时传达上级关于意识形态领域文件精神，认真贯彻落实中央和省、市关于意识形态工作的决策部署及指示精神，始终把学习宣传贯彻习近平新时代中国特色社会主义思想，党的十九大、十九届二中、三中、四中全会精神，习近平总书记重要讲话精神作为首要的政治任务来抓，牢牢把握正确的政治方向，严守政治纪律和政治规矩，严守组织纪律和宣传纪律，树牢“四个意识”，坚定“四个自信”，坚决做到“两个维护”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压实“四个责任”，牢牢把握意识形态工作领导权主动权局党组高度重视意识形态工作，认真落实党组意识形态工作责任制。通过“四个责任”，全面加强对意识形态工作的领导权利和管控力度，牢牢掌握对意识形态工作的主动权。一是落实主体责任。通过“专题研究、听取汇报”等多种形式，专题研究意识形态工作，积极向上级党组织报告意识形态工作落实情况，局党组重大情况第一时间向上级党组织报告，形成“主要领导亲自抓、分管领导具体抓、班子成员共同抓”的意识形态工作格局，确保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担当第一责任。局党组“一把手”知责明责、守责履责、担责尽责，旗帜鲜明地站在意识形态工作第一线，牵头抓总、靠前指挥。同时，时刻保持政治清醒和政治定力，严明政治纪律和政治规矩，自觉在思想上、政治上、行动上同党中央保持高度一致，做到原则面前，立场坚定、旗帜鲜明、令行禁止，敢于亮剑、敢于发声、敢于担当。</w:t>
      </w:r>
    </w:p>
    <w:p>
      <w:pPr>
        <w:ind w:left="0" w:right="0" w:firstLine="560"/>
        <w:spacing w:before="450" w:after="450" w:line="312" w:lineRule="auto"/>
      </w:pPr>
      <w:r>
        <w:rPr>
          <w:rFonts w:ascii="宋体" w:hAnsi="宋体" w:eastAsia="宋体" w:cs="宋体"/>
          <w:color w:val="000"/>
          <w:sz w:val="28"/>
          <w:szCs w:val="28"/>
        </w:rPr>
        <w:t xml:space="preserve">三是压实主管责任。坚持用习近平总书记系列重要讲话精神武装头脑，切实用讲话精神指导实践、推动工作。加强对内、对外宣传和舆论引导。坚持团结稳定鼓励、正面宣传为主，弘扬主旋律、传播正能量，四是强化共同责任。明确要求党组领导班子对意识形态工作负主体责任，党组书记是第一责任人，党组其他成员根据工作分工，切实增强抓意识形态工作的积极性和主动性，按照“一岗双责”要求，主抓分管股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(三)意识形态阵地管理情况</w:t>
      </w:r>
    </w:p>
    <w:p>
      <w:pPr>
        <w:ind w:left="0" w:right="0" w:firstLine="560"/>
        <w:spacing w:before="450" w:after="450" w:line="312" w:lineRule="auto"/>
      </w:pPr>
      <w:r>
        <w:rPr>
          <w:rFonts w:ascii="宋体" w:hAnsi="宋体" w:eastAsia="宋体" w:cs="宋体"/>
          <w:color w:val="000"/>
          <w:sz w:val="28"/>
          <w:szCs w:val="28"/>
        </w:rPr>
        <w:t xml:space="preserve">1.民族和宗教工作开展情况。我局牢牢把握“共同团结奋斗，共同繁荣发展”的民族工作主题，同心同德，团结奋进。将经济社会发展和民族团结创建工作相结合，紧扣民生抓发展，不断促进各民族和睦相处，和衷共济，和谐发展。一是结合本单位实际采用宣传栏、召开座谈会、悬挂标语等多种形式，有重点、分层次地向干部职工、居民和青少年学生宣传民族团结工作的重要性和必要性。二是积极借助报刊、广播和手机短信、微博、微信等新型媒体进行民族政策的宣传。三是对辖下企业进行党的民族宗教理论和政策的宣传教育，使广大职工牢固树立正确的民族观和宗教观，自觉维护祖国统一，反对民族分裂，自觉维护和发展平等、团结、互助的社会主义民族关系，奠定民族团结进步的思想基础。四是到帮扶社区进行走访，与社区联合召开党委会议和意识形态会议。通过入户问卷调查，切实提高居民的参与率、知晓率和满意率，不断增进民族团结，促进社会和谐。2024年共去社区开展民族和宗教工作宣传x次。</w:t>
      </w:r>
    </w:p>
    <w:p>
      <w:pPr>
        <w:ind w:left="0" w:right="0" w:firstLine="560"/>
        <w:spacing w:before="450" w:after="450" w:line="312" w:lineRule="auto"/>
      </w:pPr>
      <w:r>
        <w:rPr>
          <w:rFonts w:ascii="宋体" w:hAnsi="宋体" w:eastAsia="宋体" w:cs="宋体"/>
          <w:color w:val="000"/>
          <w:sz w:val="28"/>
          <w:szCs w:val="28"/>
        </w:rPr>
        <w:t xml:space="preserve">2.开展扫黑除恶专项斗争情况。?按照市委、市政府的安排部署，我局深入查找应急管理中重点行业领域的乱点、乱象，充分发动广大群众举报涉黑涉恶线索，有针对性地开展好专项斗争。同时，认真分析监管行业领域黑恶势力滋生的根源，通过落实部门主体责任、加强保护举报人意识、加大“打伞破网”、“打财断血”力度和加强宣传教育等措施深化对烟花爆竹、危险化学品、非煤矿山、工矿商贸等八行业企业和应急系统专项整治。结合应急管理工作的实际需求，进一步建立健全相关规章制度，完善落实市场准入、规范管理、重点监控等工作机制，着力落实监管责任，强化合法生产经营引导，从源头上遏制黑恶势力滋生。</w:t>
      </w:r>
    </w:p>
    <w:p>
      <w:pPr>
        <w:ind w:left="0" w:right="0" w:firstLine="560"/>
        <w:spacing w:before="450" w:after="450" w:line="312" w:lineRule="auto"/>
      </w:pPr>
      <w:r>
        <w:rPr>
          <w:rFonts w:ascii="宋体" w:hAnsi="宋体" w:eastAsia="宋体" w:cs="宋体"/>
          <w:color w:val="000"/>
          <w:sz w:val="28"/>
          <w:szCs w:val="28"/>
        </w:rPr>
        <w:t xml:space="preserve">二是公众对生产安全事件发生原因存在不了解和陌生，重大突发事件往往情况复杂，真相不能及时公布于众。</w:t>
      </w:r>
    </w:p>
    <w:p>
      <w:pPr>
        <w:ind w:left="0" w:right="0" w:firstLine="560"/>
        <w:spacing w:before="450" w:after="450" w:line="312" w:lineRule="auto"/>
      </w:pPr>
      <w:r>
        <w:rPr>
          <w:rFonts w:ascii="宋体" w:hAnsi="宋体" w:eastAsia="宋体" w:cs="宋体"/>
          <w:color w:val="000"/>
          <w:sz w:val="28"/>
          <w:szCs w:val="28"/>
        </w:rPr>
        <w:t xml:space="preserve">进一步加强意识形态领域工作的措施下一步，局党组要切实负起政治责任和领导责任，始终把意识形态工作领导权和话语权牢牢掌握在手中，进一步加强组织领导，落实意识形态工作责任，加强正面宣传教育和引导，增强做好意识形态工作的主动意识和主体意识。针对当前意识形态领域存在的主要薄弱环节和风险点，主要措施如下：</w:t>
      </w:r>
    </w:p>
    <w:p>
      <w:pPr>
        <w:ind w:left="0" w:right="0" w:firstLine="560"/>
        <w:spacing w:before="450" w:after="450" w:line="312" w:lineRule="auto"/>
      </w:pPr>
      <w:r>
        <w:rPr>
          <w:rFonts w:ascii="宋体" w:hAnsi="宋体" w:eastAsia="宋体" w:cs="宋体"/>
          <w:color w:val="000"/>
          <w:sz w:val="28"/>
          <w:szCs w:val="28"/>
        </w:rPr>
        <w:t xml:space="preserve">(一)综合灾害舆情预防方面。一是要统一领导，统筹组织。将突发自然灾害网络舆情应对处置工作纳入全市应急管理工作统筹安排，纳入应急预案中科学应对。二是要监测预警，及早防范。与盟气象局、地震中心、公安局等相关单位建立网络信息监测、报告、通报制度，及时发现和掌握互联网上动态性、苗头性和预警性信息，加强分析研判，有针对性地采取防范和控制措施，加强与宣传部门联系协调，及时对信息进行发布，及时预防和消除不良影响。</w:t>
      </w:r>
    </w:p>
    <w:p>
      <w:pPr>
        <w:ind w:left="0" w:right="0" w:firstLine="560"/>
        <w:spacing w:before="450" w:after="450" w:line="312" w:lineRule="auto"/>
      </w:pPr>
      <w:r>
        <w:rPr>
          <w:rFonts w:ascii="宋体" w:hAnsi="宋体" w:eastAsia="宋体" w:cs="宋体"/>
          <w:color w:val="000"/>
          <w:sz w:val="28"/>
          <w:szCs w:val="28"/>
        </w:rPr>
        <w:t xml:space="preserve">三是要及时救援、消除隐患。组织救援队伍第一时间对受灾地区进行救援，妥善解决受灾群众实际困难。</w:t>
      </w:r>
    </w:p>
    <w:p>
      <w:pPr>
        <w:ind w:left="0" w:right="0" w:firstLine="560"/>
        <w:spacing w:before="450" w:after="450" w:line="312" w:lineRule="auto"/>
      </w:pPr>
      <w:r>
        <w:rPr>
          <w:rFonts w:ascii="宋体" w:hAnsi="宋体" w:eastAsia="宋体" w:cs="宋体"/>
          <w:color w:val="000"/>
          <w:sz w:val="28"/>
          <w:szCs w:val="28"/>
        </w:rPr>
        <w:t xml:space="preserve">(二)生产安全突发事件新闻舆情方面。一是要健全新闻发布制度。健全新闻发布制度是做好舆论引导的重要手段，面对突发性新闻，以按照“快报事实、慎报原因”的原则，及时发布正确的新闻信息。</w:t>
      </w:r>
    </w:p>
    <w:p>
      <w:pPr>
        <w:ind w:left="0" w:right="0" w:firstLine="560"/>
        <w:spacing w:before="450" w:after="450" w:line="312" w:lineRule="auto"/>
      </w:pPr>
      <w:r>
        <w:rPr>
          <w:rFonts w:ascii="宋体" w:hAnsi="宋体" w:eastAsia="宋体" w:cs="宋体"/>
          <w:color w:val="000"/>
          <w:sz w:val="28"/>
          <w:szCs w:val="28"/>
        </w:rPr>
        <w:t xml:space="preserve">二是要掌握好发布时机，主动引导舆论。在安全突发事件中，报道时机要适宜，同时做好对舆论引导效果的预判，主动引导舆论向正面方向发展。</w:t>
      </w:r>
    </w:p>
    <w:p>
      <w:pPr>
        <w:ind w:left="0" w:right="0" w:firstLine="560"/>
        <w:spacing w:before="450" w:after="450" w:line="312" w:lineRule="auto"/>
      </w:pPr>
      <w:r>
        <w:rPr>
          <w:rFonts w:ascii="宋体" w:hAnsi="宋体" w:eastAsia="宋体" w:cs="宋体"/>
          <w:color w:val="000"/>
          <w:sz w:val="28"/>
          <w:szCs w:val="28"/>
        </w:rPr>
        <w:t xml:space="preserve">三是要及时关注舆情动向。在舆论还未形成之前就采取有效的应对措施，有效防范负面舆论的扩大。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2024-10-04T20:32:51+08:00</dcterms:created>
  <dcterms:modified xsi:type="dcterms:W3CDTF">2024-10-04T20:32:51+08:00</dcterms:modified>
</cp:coreProperties>
</file>

<file path=docProps/custom.xml><?xml version="1.0" encoding="utf-8"?>
<Properties xmlns="http://schemas.openxmlformats.org/officeDocument/2006/custom-properties" xmlns:vt="http://schemas.openxmlformats.org/officeDocument/2006/docPropsVTypes"/>
</file>