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试点县委书记科学发展观心得体会</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试点县委书记科学发展观心得体会 　**县作为第一批学习实践活动的试点县和中央领导同志的联系点，认真贯彻落实中央领导同志重要讲话和指示精神，坚持以提高干部领导科学发展能力为重点，全面落实“保、控、促、惠”四字方针，积极创新发展理念，明确发展思...</w:t>
      </w:r>
    </w:p>
    <w:p>
      <w:pPr>
        <w:ind w:left="0" w:right="0" w:firstLine="560"/>
        <w:spacing w:before="450" w:after="450" w:line="312" w:lineRule="auto"/>
      </w:pPr>
      <w:r>
        <w:rPr>
          <w:rFonts w:ascii="宋体" w:hAnsi="宋体" w:eastAsia="宋体" w:cs="宋体"/>
          <w:color w:val="000"/>
          <w:sz w:val="28"/>
          <w:szCs w:val="28"/>
        </w:rPr>
        <w:t xml:space="preserve">试点县委书记科学发展观心得体会</w:t>
      </w:r>
    </w:p>
    <w:p>
      <w:pPr>
        <w:ind w:left="0" w:right="0" w:firstLine="560"/>
        <w:spacing w:before="450" w:after="450" w:line="312" w:lineRule="auto"/>
      </w:pPr>
      <w:r>
        <w:rPr>
          <w:rFonts w:ascii="宋体" w:hAnsi="宋体" w:eastAsia="宋体" w:cs="宋体"/>
          <w:color w:val="000"/>
          <w:sz w:val="28"/>
          <w:szCs w:val="28"/>
        </w:rPr>
        <w:t xml:space="preserve">　**县作为第一批学习实践活动的试点县和中央领导同志的联系点，认真贯彻落实中央领导同志重要讲话和指示精神，坚持以提高干部领导科学发展能力为重点，全面落实“保、控、促、惠”四字方针，积极创新发展理念，明确发展思路，转变发展方式，破解发展难题，努力把科学发展观的要求贯彻到经济社会发展的各个方面，全面提升学习实践活动效果，加快京畿科学发展强县建设步伐。</w:t>
      </w:r>
    </w:p>
    <w:p>
      <w:pPr>
        <w:ind w:left="0" w:right="0" w:firstLine="560"/>
        <w:spacing w:before="450" w:after="450" w:line="312" w:lineRule="auto"/>
      </w:pPr>
      <w:r>
        <w:rPr>
          <w:rFonts w:ascii="宋体" w:hAnsi="宋体" w:eastAsia="宋体" w:cs="宋体"/>
          <w:color w:val="000"/>
          <w:sz w:val="28"/>
          <w:szCs w:val="28"/>
        </w:rPr>
        <w:t xml:space="preserve">　　学深吃透，提高认识，增强领导科学发展能力</w:t>
      </w:r>
    </w:p>
    <w:p>
      <w:pPr>
        <w:ind w:left="0" w:right="0" w:firstLine="560"/>
        <w:spacing w:before="450" w:after="450" w:line="312" w:lineRule="auto"/>
      </w:pPr>
      <w:r>
        <w:rPr>
          <w:rFonts w:ascii="宋体" w:hAnsi="宋体" w:eastAsia="宋体" w:cs="宋体"/>
          <w:color w:val="000"/>
          <w:sz w:val="28"/>
          <w:szCs w:val="28"/>
        </w:rPr>
        <w:t xml:space="preserve">　　深入学习实践科学发展观，主体是广大党员干部群众，关键是各级领导干部。要科学发展，首先要解决思想认识特别是领导干部的思想认识问题。认真学习、全面理解科学发展，树立正确的政绩观、权力观、群众观。我们以县级领导干部为重点，把学习领导重要讲话精神与学习党的十七届三中全会、省委七届四次全会精神结合起来，联系实际，精研细读，深刻领会，努力把科学发展观的要求转化为推动科学发展的坚强意志、谋划科学发展的正确思路、增强党性修养提高思想觉悟的自觉行动。其次，要提升科学发展的决策能力和执行能力。通过科学决策引导科学发展，通过民主决策促进科学发展，通过依法决策保障科学发展，要率先垂范带动科学发展，改革创新推动科学发展，真抓实干落实科学发展。针对查找出的不符合、不适应科学发展要求的问题，我们深刻反思，认真研究解决。同时，按照省委提出的“六新”要求，我们将以弘扬“人民利益高于一切”的新时期董存瑞精神为主线，进一步深入推进“讲党性、重品行、作表率”活动，不断转变作风，提高素质，为科学发展提供强有力的政治保障。</w:t>
      </w:r>
    </w:p>
    <w:p>
      <w:pPr>
        <w:ind w:left="0" w:right="0" w:firstLine="560"/>
        <w:spacing w:before="450" w:after="450" w:line="312" w:lineRule="auto"/>
      </w:pPr>
      <w:r>
        <w:rPr>
          <w:rFonts w:ascii="宋体" w:hAnsi="宋体" w:eastAsia="宋体" w:cs="宋体"/>
          <w:color w:val="000"/>
          <w:sz w:val="28"/>
          <w:szCs w:val="28"/>
        </w:rPr>
        <w:t xml:space="preserve">　　与时俱进，转变观念，科学谋划和部署全县工作</w:t>
      </w:r>
    </w:p>
    <w:p>
      <w:pPr>
        <w:ind w:left="0" w:right="0" w:firstLine="560"/>
        <w:spacing w:before="450" w:after="450" w:line="312" w:lineRule="auto"/>
      </w:pPr>
      <w:r>
        <w:rPr>
          <w:rFonts w:ascii="宋体" w:hAnsi="宋体" w:eastAsia="宋体" w:cs="宋体"/>
          <w:color w:val="000"/>
          <w:sz w:val="28"/>
          <w:szCs w:val="28"/>
        </w:rPr>
        <w:t xml:space="preserve">　　发展是解决一切问题的根本，对**这样的欠发达地区来说，不发展不行，不快发展不行，不科学发展更不行。加快县域经济发展，关键要摒弃以前那种“吃资源饭、走粗放路”的思维模式，强化科学发展的执政理念，结合本地实际，确立与时俱进、科学明晰的发展思路。通过深入调研，我们提出了“发挥优势，突出特色，建设京畿科学发展强县”的学习实践活动主题。“发挥优势”，就是要充分发挥我县区位、资源、产业、气候等优势，推动贯彻落实科学发展观和发挥县域优势的有效统一，以科学发展指导优势发挥，以优势发挥促进科学发展。“突出特色”，就是要突出我县的邻京区位特色、葡萄产业特色和人文底蕴特色。“建设京畿科学发展强县”，就是要通过优势的充分发挥，特色的强力凸显，依托京畿要素，推进科学发展，加快富民强县。围绕这一主题，进一步明确了发展思路，即以科学发展观为统领，以解放思想为主线，以党的建设为保证，围绕建设京畿科学发展强县，培强五区（中国**葡萄和葡萄酒产区、京津产业拓展区、北京绿色农产品供应区、京西北现代商贸物流区、京畿生态休闲旅游度假区），壮大五业（葡萄和葡萄酒产业、高新技术产业、农产品加工业、玻璃产业、环京现代服务业），实施六项社会工程（生态涵养、地域文化保护发掘、职业教育提升、扶贫开发社会救助、移民村帮扶、首都“护城河”)，推进经济社会又好又快发展，实现富民强县。20xx年，全县实现地区生产总值65.5亿元，全部财政收入8亿元，农民人均纯收入5413亿元，同比分别增长12%、33.2%和20%。未来五年，争取人均地区生产总值年均增长10％以上，全部财政收入年均增长20％以上。到2024 年，农民入均纯收入和城镇居民可支配收入翻一番，贫困乡村全部脱贫，县城建设成为区域性中等城市。</w:t>
      </w:r>
    </w:p>
    <w:p>
      <w:pPr>
        <w:ind w:left="0" w:right="0" w:firstLine="560"/>
        <w:spacing w:before="450" w:after="450" w:line="312" w:lineRule="auto"/>
      </w:pPr>
      <w:r>
        <w:rPr>
          <w:rFonts w:ascii="宋体" w:hAnsi="宋体" w:eastAsia="宋体" w:cs="宋体"/>
          <w:color w:val="000"/>
          <w:sz w:val="28"/>
          <w:szCs w:val="28"/>
        </w:rPr>
        <w:t xml:space="preserve">　　真抓实干，突出特色，构建科学发展产业支撑体系</w:t>
      </w:r>
    </w:p>
    <w:p>
      <w:pPr>
        <w:ind w:left="0" w:right="0" w:firstLine="560"/>
        <w:spacing w:before="450" w:after="450" w:line="312" w:lineRule="auto"/>
      </w:pPr>
      <w:r>
        <w:rPr>
          <w:rFonts w:ascii="宋体" w:hAnsi="宋体" w:eastAsia="宋体" w:cs="宋体"/>
          <w:color w:val="000"/>
          <w:sz w:val="28"/>
          <w:szCs w:val="28"/>
        </w:rPr>
        <w:t xml:space="preserve">　　发展是第一要务，经济有特色才有生命力和竞争力。只有把特色和资源优势转化为经济发展强势，才能提升县域经济综合实力。我们将充分发挥四大比较优势，加快“五区”平台建设，全力推进“五业”发展。一是做强做大葡萄特色产业。葡萄和葡萄酒产业是我们最大的特色，也是富民强县的支柱产业。目前，全县葡萄种植面积15万亩，葡萄酒企业16家，年创产值20亿元，辐射14个乡镇、3万多农户。通过打好“两个品牌”，推动“三个结合”，建设“一个中心”，我们争取五年内葡萄种植面积达到23万亩，葡萄酒生产能力达15万吨，实现产值45亿元，税收8亿元。二是培植高新技术产业，壮大玻璃产业。围绕增强自主创新能力，以全省十一五期间重点发展的高科技项目华美光电子和世界最大的彩色水晶玻璃生产企业天元玻璃有限公司为龙头，带动和引进一批相关企业，谋划建设电子信息产业园。力争到2024年，全县玻璃产业年产值达到10亿元以上，实现税收1亿元。三是大力发展环京现代服务业。围绕建设京西北重要物流集散地和环京休闲旅游度假区的目标，在规范提升现有的果菜、建材等6大市场的基础上，加快京西粮油中心、博远物流中心建设，到2024年，市场贸易成交额达到150亿元，全社会消费品零售总额实现54.8亿元。按照“省环京津休闲旅游产业带规划建设重点县”的要求，围绕葡萄产业、地热温泉、湖光山色等旅游资源，重点发展面向京津市场的生态休闲旅游，推进与北京旅游市场的融合。到2024年，年接待游客100万人以上，收入突破1亿元。</w:t>
      </w:r>
    </w:p>
    <w:p>
      <w:pPr>
        <w:ind w:left="0" w:right="0" w:firstLine="560"/>
        <w:spacing w:before="450" w:after="450" w:line="312" w:lineRule="auto"/>
      </w:pPr>
      <w:r>
        <w:rPr>
          <w:rFonts w:ascii="宋体" w:hAnsi="宋体" w:eastAsia="宋体" w:cs="宋体"/>
          <w:color w:val="000"/>
          <w:sz w:val="28"/>
          <w:szCs w:val="28"/>
        </w:rPr>
        <w:t xml:space="preserve">　　解放思想，统筹兼顾，着力推进富民强县</w:t>
      </w:r>
    </w:p>
    <w:p>
      <w:pPr>
        <w:ind w:left="0" w:right="0" w:firstLine="560"/>
        <w:spacing w:before="450" w:after="450" w:line="312" w:lineRule="auto"/>
      </w:pPr>
      <w:r>
        <w:rPr>
          <w:rFonts w:ascii="宋体" w:hAnsi="宋体" w:eastAsia="宋体" w:cs="宋体"/>
          <w:color w:val="000"/>
          <w:sz w:val="28"/>
          <w:szCs w:val="28"/>
        </w:rPr>
        <w:t xml:space="preserve">　　落实科学发展观，要克服单纯追求经济增长的思想，按照“五统筹”的要求，坚持以人为本，不断提高全民幸福指数，促进社会和谐、实现协调发展。一是统筹城乡发展。通过城乡一体化的经济发展、城乡一体化的规划建设，实现以城带乡、以工促农、城乡一体化的发展进步。立足建设京畿宜居园林城市，我们将深入推进城镇面貌“三年大变样”工作，突出抓好中心城市的品味提升和功能完善，加快建制镇规划建设步伐。投资58亿元，重点抓好七大工程48个项目，搞好5个次中心镇的城镇规划建设，到2024年建起50个新民居样板村。以加快农村土地流转为核心，深化农村改革，提高肉鸡、食用菌、奶业、果品四大农业产业经营水平，促进农民增收。二是统筹人与自然和谐发展。作为北京的上风上水，我们要大力实施生态建设和节能减排两大工程，建设生态宜居环境，为北京输送清风绿水。力争到20xx年，县城绿化覆盖率提高到30%以上，到2024年，全县森林覆盖率提高到48%以上。同时，把好项目准入关，加快污染治理步伐，确保达标排放。三是统筹经济社会发展。进一步合理优化配置教育资源，力争五年内各乡镇全部建起高标准寄宿制小学。实施“职业教育提升工程”，推进县综合健康服务中心、乡镇卫生院和博物馆、体育中心等医疗文化设施建设，健全社会保障体系，保障弱势群体利益。深入推进 “县委书记大接访”活动，维护社会稳定，努力建设富裕、和谐、文明的新**。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2024-10-06T01:08:09+08:00</dcterms:created>
  <dcterms:modified xsi:type="dcterms:W3CDTF">2024-10-06T01:08:09+08:00</dcterms:modified>
</cp:coreProperties>
</file>

<file path=docProps/custom.xml><?xml version="1.0" encoding="utf-8"?>
<Properties xmlns="http://schemas.openxmlformats.org/officeDocument/2006/custom-properties" xmlns:vt="http://schemas.openxmlformats.org/officeDocument/2006/docPropsVTypes"/>
</file>