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市长在全市新家园行动计划动员大会上的讲话</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市长在全市新家园行动计划动员大会上的讲话同志们：刚才，书记代表市委、市政府作了重要讲话，对实施新家园行动计划作了全面动员、安排和部署，按照会议要求，我讲几点意见。一、加强领导，强势推进。为了实施新家园行动计划，市委洪波书记召开了多次专题会议...</w:t>
      </w:r>
    </w:p>
    <w:p>
      <w:pPr>
        <w:ind w:left="0" w:right="0" w:firstLine="560"/>
        <w:spacing w:before="450" w:after="450" w:line="312" w:lineRule="auto"/>
      </w:pPr>
      <w:r>
        <w:rPr>
          <w:rFonts w:ascii="宋体" w:hAnsi="宋体" w:eastAsia="宋体" w:cs="宋体"/>
          <w:color w:val="000"/>
          <w:sz w:val="28"/>
          <w:szCs w:val="28"/>
        </w:rPr>
        <w:t xml:space="preserve">市长在全市新家园行动计划动员大会上的讲话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刚才，书记代表市委、市政府作了重要讲话，对实施新家园行动计划作了全面动员、安排和部署，按照会议要求，我讲几点意见。</w:t>
      </w:r>
    </w:p>
    <w:p>
      <w:pPr>
        <w:ind w:left="0" w:right="0" w:firstLine="560"/>
        <w:spacing w:before="450" w:after="450" w:line="312" w:lineRule="auto"/>
      </w:pPr>
      <w:r>
        <w:rPr>
          <w:rFonts w:ascii="宋体" w:hAnsi="宋体" w:eastAsia="宋体" w:cs="宋体"/>
          <w:color w:val="000"/>
          <w:sz w:val="28"/>
          <w:szCs w:val="28"/>
        </w:rPr>
        <w:t xml:space="preserve">一、加强领导，强势推进。为了实施新家园行动计划，市委洪波书记召开了多次专题会议，组织了多次调查研究，在充分听取各县区、各部门以及社会各界意见建议的基础上，市政府常务会议作了全面、认真、细致的研究。今天会议上，洪波书记已经把行动计划的主要内容、任务目标、工作措施，以及到2024年要完成的任务作了详细的动员、安排和部署，请大家深刻认识，认真贯彻，加强领导，强势推进。强势推进新家园行动计划，就是要像过去抓林改工作一样，实行“三级书记”一起抓。这次会议把乡镇党政主要负责同志请来，实际上是一次三级干部会，通过高规格、大范围、深影响的大会，组织动员大家抓好新家园行动计划的落实。具体的讲，加强领导、强势推进，有三个方面的要求：</w:t>
      </w:r>
    </w:p>
    <w:p>
      <w:pPr>
        <w:ind w:left="0" w:right="0" w:firstLine="560"/>
        <w:spacing w:before="450" w:after="450" w:line="312" w:lineRule="auto"/>
      </w:pPr>
      <w:r>
        <w:rPr>
          <w:rFonts w:ascii="宋体" w:hAnsi="宋体" w:eastAsia="宋体" w:cs="宋体"/>
          <w:color w:val="000"/>
          <w:sz w:val="28"/>
          <w:szCs w:val="28"/>
        </w:rPr>
        <w:t xml:space="preserve">第一，市委、市政府已经成立了实施新家园行动计划领导组，由市长、分管副市长负责，市政府三位分管副市长根据职责分工分别成立了三个领导小组，对新家园行动计划“破四旧、建四新”工作，明确了具体的工作职责和任务，各县（区）、各乡镇以及市级有关部门也要成立相应的组织领导和协调机构，加强组织领导，明确职责分工。</w:t>
      </w:r>
    </w:p>
    <w:p>
      <w:pPr>
        <w:ind w:left="0" w:right="0" w:firstLine="560"/>
        <w:spacing w:before="450" w:after="450" w:line="312" w:lineRule="auto"/>
      </w:pPr>
      <w:r>
        <w:rPr>
          <w:rFonts w:ascii="宋体" w:hAnsi="宋体" w:eastAsia="宋体" w:cs="宋体"/>
          <w:color w:val="000"/>
          <w:sz w:val="28"/>
          <w:szCs w:val="28"/>
        </w:rPr>
        <w:t xml:space="preserve">第二，市、县（区）、乡镇要把实施新家园行动计划列入重要的议事日程。新家园行动计划，任务非常艰巨，今年内从现在开始，每个月对新家园行动计划推进情况要进行一次认真的分析研究，逐级上报进展情况，加大跟踪问效力度；列入干部年度考核的内容，对无所作为，推进不快的，要加大问责力度，对做得好的要给予表彰奖励，“两手”都要硬。</w:t>
      </w:r>
    </w:p>
    <w:p>
      <w:pPr>
        <w:ind w:left="0" w:right="0" w:firstLine="560"/>
        <w:spacing w:before="450" w:after="450" w:line="312" w:lineRule="auto"/>
      </w:pPr>
      <w:r>
        <w:rPr>
          <w:rFonts w:ascii="宋体" w:hAnsi="宋体" w:eastAsia="宋体" w:cs="宋体"/>
          <w:color w:val="000"/>
          <w:sz w:val="28"/>
          <w:szCs w:val="28"/>
        </w:rPr>
        <w:t xml:space="preserve">第三，新家园行动计划的成败，关键在于资金的落实，所以，检验一个地方是不是加强领导，是不是强势推进，关键看资金筹措以及到位的情况，这就是检验的主要标准，规划再高，没有资金作为保障，规划也无法实施。要积极争取中央、省的支持，把资金筹措好。要整合各类资金，市、县（区）这个层面到位的各种资金，能够用于“四项工程”的资金一定要整合好。同时，要充分调动群众的积极性，近年来，国家在惠农政策上的各种补贴，农民工资性的收入在不断增加，如何整合好这些收入，要认真研究，抓好落实。</w:t>
      </w:r>
    </w:p>
    <w:p>
      <w:pPr>
        <w:ind w:left="0" w:right="0" w:firstLine="560"/>
        <w:spacing w:before="450" w:after="450" w:line="312" w:lineRule="auto"/>
      </w:pPr>
      <w:r>
        <w:rPr>
          <w:rFonts w:ascii="宋体" w:hAnsi="宋体" w:eastAsia="宋体" w:cs="宋体"/>
          <w:color w:val="000"/>
          <w:sz w:val="28"/>
          <w:szCs w:val="28"/>
        </w:rPr>
        <w:t xml:space="preserve">二、迅速制定方案，细化目标任务。一是各县（区）和建设、扶贫（新农办）、教育等牵头部门，要根据市委、市政府总体部署和要求，围绕目标任务，迅速细化方案设计，对建设任务进行梳理、分类和安排，要分年度细化目标，特别是的建设目标任务，要制定具体的工作方案。已经过去5个月，真正有效的时间也就5个月，如果剔除雨季不能开工，实际上，我们只有3个月的时间，所以各县（区）、各部门要认真做好规划，明确的任务目标，按照市委、市政府的总体要求，下达到各县（区）的任务目标，要细化到乡镇，乡镇到村、到组、到户。今年的任务时间紧、任务重，怎么来落实，希望同志们，下午认真讨论。二是各县（区）、乡镇和牵头部门，对“四大工程”的实施方案，6月底以前要细化上报到市实施新家园行动计划领导小组办公室，用一个月的时间把任务，细化到单位，细化到个人，方案要明确责任领导、责任单位和完成时限，切实形成重点突出、以点带面、整体推进的建设格局。三是要做好项目储备，建好项目库，提高项目备选质量，真正做到“储备一批、开工一批、建成一批”，特别是目前，从中央到地方大家都在积极谋划“十二五”规划，省委、省政府提出建设“桥头堡”战略，所以大家在项目的储备上面多动脑筋。</w:t>
      </w:r>
    </w:p>
    <w:p>
      <w:pPr>
        <w:ind w:left="0" w:right="0" w:firstLine="560"/>
        <w:spacing w:before="450" w:after="450" w:line="312" w:lineRule="auto"/>
      </w:pPr>
      <w:r>
        <w:rPr>
          <w:rFonts w:ascii="宋体" w:hAnsi="宋体" w:eastAsia="宋体" w:cs="宋体"/>
          <w:color w:val="000"/>
          <w:sz w:val="28"/>
          <w:szCs w:val="28"/>
        </w:rPr>
        <w:t xml:space="preserve">三、统筹整合资源，形成工作合力。各级各部门要围绕新家园行动计划确定的目标任务，积极向上争取。在项目申报和实施过程中，要把旧城改造与廉租住房建设、棚户区改造、旧村旧房改造、新校园建设等项目结合起来，这些项目这几年都在做，特别是特色民居房建设、农村民居地震安全工程、整村推进、易地搬迁等等。各级各部门要顾全大局，把整合起来的项目和资金操作好、运作好，不要在整合项目资金中出现偏差，前段时间在专项审计中发现一些问题，看起来是小问题，实际上问题很严重，务必引起重视。</w:t>
      </w:r>
    </w:p>
    <w:p>
      <w:pPr>
        <w:ind w:left="0" w:right="0" w:firstLine="560"/>
        <w:spacing w:before="450" w:after="450" w:line="312" w:lineRule="auto"/>
      </w:pPr>
      <w:r>
        <w:rPr>
          <w:rFonts w:ascii="宋体" w:hAnsi="宋体" w:eastAsia="宋体" w:cs="宋体"/>
          <w:color w:val="000"/>
          <w:sz w:val="28"/>
          <w:szCs w:val="28"/>
        </w:rPr>
        <w:t xml:space="preserve">四、拓宽融资渠道，加大建设投入。旧城改造主要是要做好规划，招商引资，谁开发，谁做好旧城改造的拆迁和老百姓的安置，政府不再投入新的资金。旧城改造应该达到的目的就是要通过旧城改造改善城中村老百姓的居住环境，通过旧城改造使住在城中村老百姓的生活能够得到保障，就业有出路。所以旧城改造就是盘活城市土地资源，在推进城市化过程中，使居住在旧城的老百姓生活有一个新的变化、大的提升。在旧村旧房的改造上，要通过整合各类资金，向金融机构申请小额贷款，市、县（区）财政安排，社会捐资等筹集资金，还要争取国家、省的支持。在融资工作中，需要大家集思广益，通过各种方式，拓宽融资渠道，确保行动计划的实施。</w:t>
      </w:r>
    </w:p>
    <w:p>
      <w:pPr>
        <w:ind w:left="0" w:right="0" w:firstLine="560"/>
        <w:spacing w:before="450" w:after="450" w:line="312" w:lineRule="auto"/>
      </w:pPr>
      <w:r>
        <w:rPr>
          <w:rFonts w:ascii="宋体" w:hAnsi="宋体" w:eastAsia="宋体" w:cs="宋体"/>
          <w:color w:val="000"/>
          <w:sz w:val="28"/>
          <w:szCs w:val="28"/>
        </w:rPr>
        <w:t xml:space="preserve">五、强化政策支持，创新机制体制。一是要充分用好、用足中央和省各项优惠政策，根据新家园行动计划的需要，抓紧研究和制定出台推进旧城、旧村、旧房、旧校舍改造工程的产业扶持、建设标准、土地管理、征地拆迁、补偿安置、投资融资、户籍改革、就业和社会保障等方面的配套政策。推进新家园行动计划要结合产业培育的问题一并来研究、来配套、来支持，没有产业支撑，有贷款也无法偿还贷款，没有产业支撑，自筹资金也没有保证。所以，一定要认真研究新家园行动计划相应产业的支撑问题。二是要抓紧研究建立投资主体多元化的投融资体制。投资主体多元化就是要建立融资平台，包括各种担保体系，土地收储经营，林权证经营转让，以及农村宅基地的担保抵押等等。</w:t>
      </w:r>
    </w:p>
    <w:p>
      <w:pPr>
        <w:ind w:left="0" w:right="0" w:firstLine="560"/>
        <w:spacing w:before="450" w:after="450" w:line="312" w:lineRule="auto"/>
      </w:pPr>
      <w:r>
        <w:rPr>
          <w:rFonts w:ascii="宋体" w:hAnsi="宋体" w:eastAsia="宋体" w:cs="宋体"/>
          <w:color w:val="000"/>
          <w:sz w:val="28"/>
          <w:szCs w:val="28"/>
        </w:rPr>
        <w:t xml:space="preserve">同志们，我在这里就讲这么几个具体的工作要求，也是下一步市政府需要具体研究的问题，希望同志们把思想和认识统一到洪波书记的讲话上来，增强紧迫感，坚定信心，把新家园行动计划实施好，为城乡一体化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2024-10-06T08:30:53+08:00</dcterms:created>
  <dcterms:modified xsi:type="dcterms:W3CDTF">2024-10-06T08:30:53+08:00</dcterms:modified>
</cp:coreProperties>
</file>

<file path=docProps/custom.xml><?xml version="1.0" encoding="utf-8"?>
<Properties xmlns="http://schemas.openxmlformats.org/officeDocument/2006/custom-properties" xmlns:vt="http://schemas.openxmlformats.org/officeDocument/2006/docPropsVTypes"/>
</file>