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2024年xx市统计局工作总结</w:t>
      </w:r>
      <w:bookmarkEnd w:id="1"/>
    </w:p>
    <w:p>
      <w:pPr>
        <w:jc w:val="center"/>
        <w:spacing w:before="0" w:after="450"/>
      </w:pPr>
      <w:r>
        <w:rPr>
          <w:rFonts w:ascii="Arial" w:hAnsi="Arial" w:eastAsia="Arial" w:cs="Arial"/>
          <w:color w:val="999999"/>
          <w:sz w:val="20"/>
          <w:szCs w:val="20"/>
        </w:rPr>
        <w:t xml:space="preserve">来源：网络  作者：情深意重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2024年，xx市统计局紧紧围绕经济社会发展大局，围绕市委市政府工作中心，围绕上级统计部门工作要求，改革创新、攻坚克难、开拓进取，统计服务更加优化、统计创新更加活跃、统计改革更加深入、统计基础更加夯实、统计队伍更加强化。   一、紧扣党政...</w:t>
      </w:r>
    </w:p>
    <w:p>
      <w:pPr>
        <w:ind w:left="0" w:right="0" w:firstLine="560"/>
        <w:spacing w:before="450" w:after="450" w:line="312" w:lineRule="auto"/>
      </w:pPr>
      <w:r>
        <w:rPr>
          <w:rFonts w:ascii="宋体" w:hAnsi="宋体" w:eastAsia="宋体" w:cs="宋体"/>
          <w:color w:val="000"/>
          <w:sz w:val="28"/>
          <w:szCs w:val="28"/>
        </w:rPr>
        <w:t xml:space="preserve">2024年，xx市统计局紧紧围绕经济社会发展大局，围绕市委市政府工作中心，围绕上级统计部门工作要求，改革创新、攻坚克难、开拓进取，统计服务更加优化、统计创新更加活跃、统计改革更加深入、统计基础更加夯实、统计队伍更加强化。</w:t>
      </w:r>
    </w:p>
    <w:p>
      <w:pPr>
        <w:ind w:left="0" w:right="0" w:firstLine="560"/>
        <w:spacing w:before="450" w:after="450" w:line="312" w:lineRule="auto"/>
      </w:pPr>
      <w:r>
        <w:rPr>
          <w:rFonts w:ascii="宋体" w:hAnsi="宋体" w:eastAsia="宋体" w:cs="宋体"/>
          <w:color w:val="000"/>
          <w:sz w:val="28"/>
          <w:szCs w:val="28"/>
        </w:rPr>
        <w:t xml:space="preserve">一、紧扣党政中心，优化监测服务</w:t>
      </w:r>
    </w:p>
    <w:p>
      <w:pPr>
        <w:ind w:left="0" w:right="0" w:firstLine="560"/>
        <w:spacing w:before="450" w:after="450" w:line="312" w:lineRule="auto"/>
      </w:pPr>
      <w:r>
        <w:rPr>
          <w:rFonts w:ascii="宋体" w:hAnsi="宋体" w:eastAsia="宋体" w:cs="宋体"/>
          <w:color w:val="000"/>
          <w:sz w:val="28"/>
          <w:szCs w:val="28"/>
        </w:rPr>
        <w:t xml:space="preserve">紧紧围绕市委市政府工作中心，结合统计工作实际，着眼大局、顺应大势，深入开展统计监测服务工作。及时客观反映宏观发展形势。5次为政府全体会议、市重大项目推进会等全市性重大会议制作展板，4次在全市会议上作经济运行情况通报，3次在较短时间内编印《无锡市(县)区、省级以上开发区、镇(街道)主要经济指标监测资料》，每月配合市政府督查室通报分地区主要经济指标完成情况，创新编印《经济运行监测资料》，建立重点行业工业、贸易、投资和重点房地产企业旬报制度、月度节能监测预警制度和季度GDP能耗测算制度，进一步加强了运行监测、分析预警，及时反映了经济发展趋势和政府政策措施的落实情况。严谨务实强化统计资源开发。注重统计信息的及时性，进度分析的时效性，专题分析的针对性，统计课题的深度性、统计宣传的广泛性和系列性。2024年，全局撰写信息618条，采用487条，撰写统计分析、财税分析、统计专报147篇，12篇分析、信息得到市领导批示肯定。全年立项课题14项，1个课题获省社科优秀成果三等奖，这也是我市首次获此殊荣;2024年全市完成的19项统计课题在《江苏统计》上专辑刊登，有效扩大了无锡统计科研水平在全省、全市的影响力。创新开展统计宣传月系列活动，通过8个主题广泛宣传统计知识和统计法律法规;结合新形势新情况编印《统计知识40问》，进一步增进调查对象、社会公众对统计工作的理解。全面统筹开展各项普查调查。切实做好无锡市第六次全国人口普查资料开发工作，编印出版市2024年人口普查数据资料汇编和分析资料汇编。着手开展无锡市第三次全国经济普查前期准备工作，对普查框架、工作方案、经费预算等进行研究和落实。积极开展2024年投入产出、境外来中国大陆工作专家、富民进程、工业企业成本费用、企业景气、住宿设施、人口劳动力、城镇老年人生活质量、企业创新能力等10多项专项调查，统计职能得到进一步发挥。</w:t>
      </w:r>
    </w:p>
    <w:p>
      <w:pPr>
        <w:ind w:left="0" w:right="0" w:firstLine="560"/>
        <w:spacing w:before="450" w:after="450" w:line="312" w:lineRule="auto"/>
      </w:pPr>
      <w:r>
        <w:rPr>
          <w:rFonts w:ascii="宋体" w:hAnsi="宋体" w:eastAsia="宋体" w:cs="宋体"/>
          <w:color w:val="000"/>
          <w:sz w:val="28"/>
          <w:szCs w:val="28"/>
        </w:rPr>
        <w:t xml:space="preserve">二、服务两个率先，强化统计创新</w:t>
      </w:r>
    </w:p>
    <w:p>
      <w:pPr>
        <w:ind w:left="0" w:right="0" w:firstLine="560"/>
        <w:spacing w:before="450" w:after="450" w:line="312" w:lineRule="auto"/>
      </w:pPr>
      <w:r>
        <w:rPr>
          <w:rFonts w:ascii="宋体" w:hAnsi="宋体" w:eastAsia="宋体" w:cs="宋体"/>
          <w:color w:val="000"/>
          <w:sz w:val="28"/>
          <w:szCs w:val="28"/>
        </w:rPr>
        <w:t xml:space="preserve">积极树立创新理念、完善创新机制、推出创新举措，推进统计工作更好服务发展。两项重点监测积极创新。加大基本现代化和“八项工程”两项重点监测频率，分别按季和按半年开展统计监测和分析。积极关注“八项工程”进度情况，密切跟踪全省、周边城市、本市和相关市(县)、区基本现代化进展情况，为市委提出在2024年率先基本实现现代化提供决策参考。同时对社会发展、农业基本现代化、文化绩效等完成情况进行了比较分析，确保无锡各项监测情况走在全省前列。新兴产业统计推陈出新。结合经济社会发展的新情况，党委政府的新要求和省级新兴产业统计的新动向，加强与省级制度的对接，加强与本市实际的对接，加强与原有制度的对接。新兴产业统计频率由季报调整为月报，从7月份月报试运行，8月份月报起正式运行并按期发布了主要数据公报，及时真实客观反映了我市经济转型升级、新兴产业发展的现状。服务业统计固本求新。认真贯彻落实省政府服务业统计工作文件精神，积极开展服务业重点企业调查。市政府专题召开有40多个职能部门参加的座谈会，加强工作部署;统一印发面向各服务业重点单位的《统计法律事务告知书》，深入开展工作督查，强化推进力度;积极联合有关部门做好服务业企业名录的核查确认工作，实行重点服务业企业核查进度日通报制度，确保应统尽统。部门统计合作常做常新。在强化部门联动，共同做好主要数据指标联审，落实部门统计调查项目备案，加强政府综合统计与部门统计合作的同时，积极推进创新举措。配合有关部门建立全市镇(街道)考核指标体系，研究制定《无锡市镇(街道)主要指标完成情况监测体系实施方案》，做好以前年度数据采集汇总认定综合评价工作;研究组织实施财税信息联网二期工程，做好税收征管信息交换平台软件开发准备工作。统计工作的外延内涵得到新的丰富和发展。</w:t>
      </w:r>
    </w:p>
    <w:p>
      <w:pPr>
        <w:ind w:left="0" w:right="0" w:firstLine="560"/>
        <w:spacing w:before="450" w:after="450" w:line="312" w:lineRule="auto"/>
      </w:pPr>
      <w:r>
        <w:rPr>
          <w:rFonts w:ascii="宋体" w:hAnsi="宋体" w:eastAsia="宋体" w:cs="宋体"/>
          <w:color w:val="000"/>
          <w:sz w:val="28"/>
          <w:szCs w:val="28"/>
        </w:rPr>
        <w:t xml:space="preserve">三、践行三个提高，夯实统计基础</w:t>
      </w:r>
    </w:p>
    <w:p>
      <w:pPr>
        <w:ind w:left="0" w:right="0" w:firstLine="560"/>
        <w:spacing w:before="450" w:after="450" w:line="312" w:lineRule="auto"/>
      </w:pPr>
      <w:r>
        <w:rPr>
          <w:rFonts w:ascii="宋体" w:hAnsi="宋体" w:eastAsia="宋体" w:cs="宋体"/>
          <w:color w:val="000"/>
          <w:sz w:val="28"/>
          <w:szCs w:val="28"/>
        </w:rPr>
        <w:t xml:space="preserve">按照国家统计局“提高统计能力、提高统计数据质量、提高政府统计公信力”的要求，强化工作统领，改进工作方式，提升管理手段，夯实工作基础。以政府文件为立足点，强化对统计基础工作的引领。根据《省政府关于进一步加强统计工作的意见》精神，结合本地实际，通过深层调研，在全省13市中率先出台了《市政府关于进一步加强统计工作的意见》，在加强人员力量、机构建设和考核保障等方面实现了新的突破。为确保政府文件各项要求落到实处，联合市政府督查室，对各市(县)、区政府和28个重点职能部门贯彻落实情况进行全面督查和重点抽查，推进政府文件要求得到有效落实。以执法检查为着力点，强化对统计基础工作的支撑。根据《2024-2024年无锡市统计监审工作三年规划》和年度监审目标，完成了对13个镇、街道和226家规上工业企业、41家限上批零住餐企业和81个固定资产投资项目的检查，实现镇(街道)统计监审三年全覆盖。积极开展联网直报专项统计执法检查，保障企业一套表的顺利实施。专门设计制作10000份统筹全面的《统计法律事务告知书》，并落实送达和回执备案制度，明晰法定权利和义务，依法建立政府统计调查与被调查的法律关系。以规范化建设为主攻点，强化对统计基础工作的推进。围绕“三个规范化”建设的主要内容，着力抓好市(县)区、镇(街道)和联网直报企业统计规范化建设的推进工作。结合统计监审分别对镇(街道)和联网直报企业统计规范化工作开展情况进行抽查，对工作薄弱的地区和单位提出了整改要求，完成首批镇(街道)、联网直报企业规范化建设市级示范单位达标验收工作，5个市(县)区、19个镇(街道、园区)、46家联网直报企业顺利通过省级验收，全市统计工作基础得到有效夯实。</w:t>
      </w:r>
    </w:p>
    <w:p>
      <w:pPr>
        <w:ind w:left="0" w:right="0" w:firstLine="560"/>
        <w:spacing w:before="450" w:after="450" w:line="312" w:lineRule="auto"/>
      </w:pPr>
      <w:r>
        <w:rPr>
          <w:rFonts w:ascii="宋体" w:hAnsi="宋体" w:eastAsia="宋体" w:cs="宋体"/>
          <w:color w:val="000"/>
          <w:sz w:val="28"/>
          <w:szCs w:val="28"/>
        </w:rPr>
        <w:t xml:space="preserve">四、实施四大工程，深化统计改革</w:t>
      </w:r>
    </w:p>
    <w:p>
      <w:pPr>
        <w:ind w:left="0" w:right="0" w:firstLine="560"/>
        <w:spacing w:before="450" w:after="450" w:line="312" w:lineRule="auto"/>
      </w:pPr>
      <w:r>
        <w:rPr>
          <w:rFonts w:ascii="宋体" w:hAnsi="宋体" w:eastAsia="宋体" w:cs="宋体"/>
          <w:color w:val="000"/>
          <w:sz w:val="28"/>
          <w:szCs w:val="28"/>
        </w:rPr>
        <w:t xml:space="preserve">扎实开展以“统计基本单位名录库、企业一套表制度、数据采集处理软件系统和联网直报系统”为内容的统计“四大工程”建设。把好名录库建设关。积极开展名录库“分布式”建设，并在全省率先推出名录库月度更新制度。建立健全调查单位增减变动清查工作责任机制、协作配合机制、质量控制机制和考核通报机制，印发基本单位名录库维护更新工作流程、数据使用管理制度和基本单位统计工作考核评比办法。前移工作关口，加强数据比对，确保符合条件的单位及时入库，切实提高申报率、审批通过率和净增率。把好一套表推行关。在一套表改革期间，做到业务培训到位，前后开展两轮业务培训并由市一级直接培训到镇(街道)、市(县)区直接培训到企业。宣传发动到位，发放8000多封致调查对象的一封信，通过《无锡日报》和各市(县)区主流媒体强化企业一套表宣传。沟通协调到位，在企业正式报送之初，实行专业统计人员集中在线办公，建立日例会制度;采用“一表一比一反馈”的工作方法做好动态监测反映。服务指导到位，印发四期《无锡市企业一套表问题解答》统一指导各级统计机构和调查单位，出台服务企业指导意见，营造良好改革氛围。全市近9000家直报单位按照企业一套表制度要求，顺利完成了2024年报和2024年定报数据的网上直报工作，企业一套表统计改革实现良好开局。把好信息化保障关。做好统计报表软件应用情况的梳理与核对，完成统计业务交互式培训系统建设，在全省处于领先位置。及时制订《无锡市统计“四大工程”建设项目工作方案》，加强联网线路提速改造，省、市、市(县)区三级广域网线路带宽提升至20M;确定软硬件设备，制订业务需求，进行系统设计，开展项目论证，积极构建统计基础数据库系统和市级宏观数据库系统。把好数据质量控制关。制订无锡市统计“四大工程”建设专项工作考核办法，全面清理企业一套表联网直报工作文件和规定，组织企业下载和使用上网直报安全认证证书，开展“一址多企”问题检查和调研，恪守统计法律法规和“四条红线”，确保统计数据质量真实可靠。</w:t>
      </w:r>
    </w:p>
    <w:p>
      <w:pPr>
        <w:ind w:left="0" w:right="0" w:firstLine="560"/>
        <w:spacing w:before="450" w:after="450" w:line="312" w:lineRule="auto"/>
      </w:pPr>
      <w:r>
        <w:rPr>
          <w:rFonts w:ascii="宋体" w:hAnsi="宋体" w:eastAsia="宋体" w:cs="宋体"/>
          <w:color w:val="000"/>
          <w:sz w:val="28"/>
          <w:szCs w:val="28"/>
        </w:rPr>
        <w:t xml:space="preserve">五、锻炼五种能力，实现创优提升</w:t>
      </w:r>
    </w:p>
    <w:p>
      <w:pPr>
        <w:ind w:left="0" w:right="0" w:firstLine="560"/>
        <w:spacing w:before="450" w:after="450" w:line="312" w:lineRule="auto"/>
      </w:pPr>
      <w:r>
        <w:rPr>
          <w:rFonts w:ascii="宋体" w:hAnsi="宋体" w:eastAsia="宋体" w:cs="宋体"/>
          <w:color w:val="000"/>
          <w:sz w:val="28"/>
          <w:szCs w:val="28"/>
        </w:rPr>
        <w:t xml:space="preserve">坚持把统计队伍建设作为推进统计工作科学发展的重要基础抓实抓好。增强全员业务能力。统计从业资格考试、继续教育、职业技术水平考试人员分别达到3400、8100和150人，统计从业资格考试人数和参考率为历年之最;深入开展“新知识、新内容”统计学堂活动，由局领导和处室负责人带头讲业务，目前已累计开展14期;开辟“他山之石”网上学习专栏，摘选专家视点和分析佳品供学习使用，形成全员学习的良好氛围。增强岗位履职能力。扎实推进党风廉政、统计行风和作风效能建设，与二市七区和市局各部门分别签订了统计行风和党风廉政建设责任书，制订相应责任制考核办法和实施办法;结合省统计局统计行风建设反馈情况，及时制订整改措施强化整改落实;专门在局内外网设立“党风廉政行风建设”专栏，强化宣传展示，营造风清气正的工作环境。增强服务保障能力。结合“三解三促”活动，下沉工作重心，深入基层了解统计工作和企业一套表的推进情况和需要解决、完善的问题，采取有效措施强化推进;深入城镇、农村，加强与辅助调查员和记账户的沟通交流，了解记账过程中存在的问题，切实提高记账质量;深入生产企业，了解生产经营情况，判断我市经济运行走势。增强内控管理能力。从行政权力和内部管理两方面入手，着重对地方统计调查项目审批、行政处罚、干部选拔任用等工作进行了流程规范和风险防控。同时出台行政权力运行流程变更管理办法、内控机制建设监督检查办法、考评办法等一系列配套规章，权力运行内控机制初步建成。增强文化建设能力。通过深入贯彻落实党的十八大精神、积极响应省局成立60周年系列活动、召开青年干部座谈会等一系列措施，进一步激发统计干部职工工作的热情和积极性，弘扬统计系统干部职工忠诚使命、无私奉献、立足本职，创先争优的精神。</w:t>
      </w:r>
    </w:p>
    <w:p>
      <w:pPr>
        <w:ind w:left="0" w:right="0" w:firstLine="560"/>
        <w:spacing w:before="450" w:after="450" w:line="312" w:lineRule="auto"/>
      </w:pPr>
      <w:r>
        <w:rPr>
          <w:rFonts w:ascii="宋体" w:hAnsi="宋体" w:eastAsia="宋体" w:cs="宋体"/>
          <w:color w:val="000"/>
          <w:sz w:val="28"/>
          <w:szCs w:val="28"/>
        </w:rPr>
        <w:t xml:space="preserve">在看到成绩的同时，我们也看到，统计工作的思路还不够宽广、方法还不够多样、基础还不够扎实、文化还不够彰显，统计综合能力水平仍需进一步提高，这些都有待我们在今后的工作中予以重视，积极加以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2024-11-08T18:37:20+08:00</dcterms:created>
  <dcterms:modified xsi:type="dcterms:W3CDTF">2024-11-08T18:37:20+08:00</dcterms:modified>
</cp:coreProperties>
</file>

<file path=docProps/custom.xml><?xml version="1.0" encoding="utf-8"?>
<Properties xmlns="http://schemas.openxmlformats.org/officeDocument/2006/custom-properties" xmlns:vt="http://schemas.openxmlformats.org/officeDocument/2006/docPropsVTypes"/>
</file>