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最新大学生毕业生登记自我鉴定(3篇)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大学生毕业生登记自我鉴定篇一我的学习成绩在班里一直就是很优秀的，在学习的过程中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大学生毕业生登记自我鉴定篇一</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我性格开朗，责任心强，善于与人交流，自信，务实，有主见。有强烈的敬业精神的人！经过大学四年的锻炼，我相信我现在已经能够完成许多社会的工作。加上我做事塌实认真，能吃苦耐劳；学习能力强，可以很快的接受新事物。虽然我一直在学校没有工作经验，但是我们化学人员需要的是强的动手能力，规范的操作，我一直严格要求自己。本科开了很多基础实验老师们的要求也很严，研究生阶段从研一就进入实验室，并且还指导技工毕业生做毕业设计。</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暑期短暂的社会实践虽然不是真正意义上的工作，但让我对工作有了一个初步的认识。而且对工作我有很好的适应能力。在团体协作中我有很强的集体荣誉感，我能与大家合作默契。在个人工作中我有很强的责任感，我能认真负责，把工作做到最好，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作为一名大学毕业生，在结束大学生活、踏进社会之际，我已经做好充分的准备。我将以饱满的精神锐意进取，为实现自己的人生价值为不懈努力！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大学生毕业生登记自我鉴定篇二</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年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xx年至xx年间获班级拔河比赛二等奖。xx年，系部组织的新生手工绘图个人三等奖，xx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大学生毕业生登记自我鉴定篇三</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