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最新绿化工作总结和计划书(七篇)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绿化工作总结和计划书篇一校园绿化的实质，就是美化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绿化工作总结和计划书篇一</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绿化工作总结和计划书篇二</w:t>
      </w:r>
    </w:p>
    <w:p>
      <w:pPr>
        <w:ind w:left="0" w:right="0" w:firstLine="560"/>
        <w:spacing w:before="450" w:after="450" w:line="312" w:lineRule="auto"/>
      </w:pPr>
      <w:r>
        <w:rPr>
          <w:rFonts w:ascii="宋体" w:hAnsi="宋体" w:eastAsia="宋体" w:cs="宋体"/>
          <w:color w:val="000"/>
          <w:sz w:val="28"/>
          <w:szCs w:val="28"/>
        </w:rPr>
        <w:t xml:space="preserve">今年以来，xx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结合单位实际，制定了《xx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下一步，xx将在做好当前绿化各项工作的同时，认真做好树木的栽后管护，及时做好树木浇水、修剪和防虫防病，确保栽一棵活一棵成一棵，切实提升整体单位绿化水平，为全市创建国家级园林城市做好努力。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xx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xx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w:t>
      </w:r>
    </w:p>
    <w:p>
      <w:pPr>
        <w:ind w:left="0" w:right="0" w:firstLine="560"/>
        <w:spacing w:before="450" w:after="450" w:line="312" w:lineRule="auto"/>
      </w:pPr>
      <w:r>
        <w:rPr>
          <w:rFonts w:ascii="宋体" w:hAnsi="宋体" w:eastAsia="宋体" w:cs="宋体"/>
          <w:color w:val="000"/>
          <w:sz w:val="28"/>
          <w:szCs w:val="28"/>
        </w:rPr>
        <w:t xml:space="preserve">路绿化景观带工程为财政节约万元，占绿化投资的，滨河广场园林工程以园林定额为准，下浮，估计能节省万元左右。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⒈绿化养护期有效地延长，使得绿化种植单位责任进一步加强，对他们来说，责任心就是利润，提高成活率就是增加收入；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⒉施工后代管三年，直接地为我市节约了三年的绿化养护费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⒊养护三年后，建设资金才能全部结给施工单位，其实也就是把该一年付清的建设款分作三年来支付，明显地缓解了资金周转的压力。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绿化工作总结和计划书篇四</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2-3、根据现场实际情况及时向甲方苗木采购部门上报苗木进场计划。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绿化工作总结和计划书篇五</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绿化工作总结和计划书篇六</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园林绿化养护年终总结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4"/>
          <w:szCs w:val="34"/>
          <w:b w:val="1"/>
          <w:bCs w:val="1"/>
        </w:rPr>
        <w:t xml:space="preserve">绿化工作总结和计划书篇七</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5、刷白：对生长良好的树干在主干基部以上1.2～1.5米处涂石灰液（浆）加盐刷白，做到涂布均匀，上缘平整。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2024-10-06T06:18:37+08:00</dcterms:created>
  <dcterms:modified xsi:type="dcterms:W3CDTF">2024-10-06T06:18:37+08:00</dcterms:modified>
</cp:coreProperties>
</file>

<file path=docProps/custom.xml><?xml version="1.0" encoding="utf-8"?>
<Properties xmlns="http://schemas.openxmlformats.org/officeDocument/2006/custom-properties" xmlns:vt="http://schemas.openxmlformats.org/officeDocument/2006/docPropsVTypes"/>
</file>