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2024年宁夏沙坡头游记(6篇)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宁夏沙坡头游记篇一沙坡头古时称沙陀，元代称沙山，清乾隆年间因在黄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宁夏沙坡头游记篇一</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宁夏沙坡头游记篇二</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宁夏沙坡头游记篇三</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宁夏沙坡头游记篇四</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宁夏沙坡头游记篇五</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4"/>
          <w:szCs w:val="34"/>
          <w:b w:val="1"/>
          <w:bCs w:val="1"/>
        </w:rPr>
        <w:t xml:space="preserve">宁夏沙坡头游记篇六</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2024-10-04T11:32:28+08:00</dcterms:created>
  <dcterms:modified xsi:type="dcterms:W3CDTF">2024-10-04T11:32:28+08:00</dcterms:modified>
</cp:coreProperties>
</file>

<file path=docProps/custom.xml><?xml version="1.0" encoding="utf-8"?>
<Properties xmlns="http://schemas.openxmlformats.org/officeDocument/2006/custom-properties" xmlns:vt="http://schemas.openxmlformats.org/officeDocument/2006/docPropsVTypes"/>
</file>