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国旗下讲话:珍爱生命 善待自我爱国演讲</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w:t>
      </w:r>
    </w:p>
    <w:p>
      <w:pPr>
        <w:ind w:left="0" w:right="0" w:firstLine="560"/>
        <w:spacing w:before="450" w:after="450" w:line="312" w:lineRule="auto"/>
      </w:pPr>
      <w:r>
        <w:rPr>
          <w:rFonts w:ascii="宋体" w:hAnsi="宋体" w:eastAsia="宋体" w:cs="宋体"/>
          <w:color w:val="000"/>
          <w:sz w:val="28"/>
          <w:szCs w:val="28"/>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必须要树立高度的安全意识，人人讲安全，时时讲安全，事事讲安全，必须要筑起思想、行为和生命的安全长城。  也许不少同学会认为，安全只是指身体的安全甚至是肢体的健壮和不受杀害。</w:t>
      </w:r>
    </w:p>
    <w:p>
      <w:pPr>
        <w:ind w:left="0" w:right="0" w:firstLine="560"/>
        <w:spacing w:before="450" w:after="450" w:line="312" w:lineRule="auto"/>
      </w:pPr>
      <w:r>
        <w:rPr>
          <w:rFonts w:ascii="宋体" w:hAnsi="宋体" w:eastAsia="宋体" w:cs="宋体"/>
          <w:color w:val="000"/>
          <w:sz w:val="28"/>
          <w:szCs w:val="28"/>
        </w:rPr>
        <w:t xml:space="preserve">认为只要自己的肢体健全、行动自如那就叫安全。诚然，这确实叫安全，但这决不是安全的全部。</w:t>
      </w:r>
    </w:p>
    <w:p>
      <w:pPr>
        <w:ind w:left="0" w:right="0" w:firstLine="560"/>
        <w:spacing w:before="450" w:after="450" w:line="312" w:lineRule="auto"/>
      </w:pPr>
      <w:r>
        <w:rPr>
          <w:rFonts w:ascii="宋体" w:hAnsi="宋体" w:eastAsia="宋体" w:cs="宋体"/>
          <w:color w:val="000"/>
          <w:sz w:val="28"/>
          <w:szCs w:val="28"/>
        </w:rPr>
        <w:t xml:space="preserve">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  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  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因此，个人就不仅只是个人。每一个人的现在都与未来相连，每一个人的自身都与家庭相连，每一个人的荣辱都与整体相连。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国旗下讲话:珍爱生命 善待自我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2024-11-06T00:20:44+08:00</dcterms:created>
  <dcterms:modified xsi:type="dcterms:W3CDTF">2024-11-06T00:20:44+08:00</dcterms:modified>
</cp:coreProperties>
</file>

<file path=docProps/custom.xml><?xml version="1.0" encoding="utf-8"?>
<Properties xmlns="http://schemas.openxmlformats.org/officeDocument/2006/custom-properties" xmlns:vt="http://schemas.openxmlformats.org/officeDocument/2006/docPropsVTypes"/>
</file>