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最新疫情防控存在问题和意见建议(三篇)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疫情防控存在问题和意见建议篇一通过摸查统计，发现各区县按照国家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疫情防控存在问题和意见建议篇一</w:t>
      </w:r>
    </w:p>
    <w:p>
      <w:pPr>
        <w:ind w:left="0" w:right="0" w:firstLine="560"/>
        <w:spacing w:before="450" w:after="450" w:line="312" w:lineRule="auto"/>
      </w:pPr>
      <w:r>
        <w:rPr>
          <w:rFonts w:ascii="宋体" w:hAnsi="宋体" w:eastAsia="宋体" w:cs="宋体"/>
          <w:color w:val="000"/>
          <w:sz w:val="28"/>
          <w:szCs w:val="28"/>
        </w:rPr>
        <w:t xml:space="preserve">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1、责任落实到位。各区县认真组织各镇(街道)及有关部门对从武汉返济人员进行全面排查，建立信息互通机制。有关部门、各镇(街道)按要求组织人员深入乡村、社区、宾馆、酒店等开展排查，切实查找和确定传染源，最大程度控制和减少传染源。对已在xx的重点地区来济人员，加强社区排摸，动员引导来济人员主动报告。加强疫情防控重点地区来济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2、管控措施到位。各区县公安配合卫健委、交通等部门严格做好道口监测，在全市机场、火车站、汽车站及所有进入xx的公路道口，对重点地区来xx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3、宣传动员到位。深入居委会、村委会进行广泛宣传动员，利用流动宣传车、电视台、广播、网络公众号、村委大喇叭等各种形式，加大对防疫知识宣传力度，引导居民科学防控。加大监管力度，及时处置不良舆情，防止不良炒作。普遍印发《致武汉返乡人员的一封信》等宣传材料，及时发布疫情现状，有效回应社会关切，科学引导社会舆论。指导开展疫情监测、病例排查等工作，落实“早发现、早报告、早隔离、早诊断”措施，公众号逍遥文稿整理，防止疫情流入扩散。随访察看的xx街道院后村有两名武汉返乡人员，在村口和该村民家门口均悬挂醒目横幅进行提示，并有专业人员在该村街道上进行喷雾消毒，xx的检查员也对未佩戴口罩的居民进行提醒和劝告。</w:t>
      </w:r>
    </w:p>
    <w:p>
      <w:pPr>
        <w:ind w:left="0" w:right="0" w:firstLine="560"/>
        <w:spacing w:before="450" w:after="450" w:line="312" w:lineRule="auto"/>
      </w:pPr>
      <w:r>
        <w:rPr>
          <w:rFonts w:ascii="宋体" w:hAnsi="宋体" w:eastAsia="宋体" w:cs="宋体"/>
          <w:color w:val="000"/>
          <w:sz w:val="28"/>
          <w:szCs w:val="28"/>
        </w:rPr>
        <w:t xml:space="preserve">1、防护物资严重不足。各区县均反映工作人员医用口罩、防护服、护目镜、手套、消毒液、测温仪等防疫物资短缺，而且买不到。尤其是担负重要防控职责的卡口的工作人员缺少专业防护，一般只有一个口罩，存在感染风险。</w:t>
      </w:r>
    </w:p>
    <w:p>
      <w:pPr>
        <w:ind w:left="0" w:right="0" w:firstLine="560"/>
        <w:spacing w:before="450" w:after="450" w:line="312" w:lineRule="auto"/>
      </w:pPr>
      <w:r>
        <w:rPr>
          <w:rFonts w:ascii="宋体" w:hAnsi="宋体" w:eastAsia="宋体" w:cs="宋体"/>
          <w:color w:val="000"/>
          <w:sz w:val="28"/>
          <w:szCs w:val="28"/>
        </w:rPr>
        <w:t xml:space="preserve">2、人员摸查工作可能存在漏洞。对从湖北(武汉)地区进入人员信息摸查的渠道，现在主要是依靠公安系统查询身份证和村居上报的情况，有的区反映，摸查的xxx人中，公安渠道提供的仅为xxx人，其余都是村居上报，准确性和全面性难以保证。有的对全省防疫工作会议召开之前的返乡人员及密切接触者排查不严。在高速公路出入口管控上，有的对非湖北籍外来车辆没有实行严格管制。</w:t>
      </w:r>
    </w:p>
    <w:p>
      <w:pPr>
        <w:ind w:left="0" w:right="0" w:firstLine="560"/>
        <w:spacing w:before="450" w:after="450" w:line="312" w:lineRule="auto"/>
      </w:pPr>
      <w:r>
        <w:rPr>
          <w:rFonts w:ascii="宋体" w:hAnsi="宋体" w:eastAsia="宋体" w:cs="宋体"/>
          <w:color w:val="000"/>
          <w:sz w:val="28"/>
          <w:szCs w:val="28"/>
        </w:rPr>
        <w:t xml:space="preserve">3、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w:t>
      </w:r>
    </w:p>
    <w:p>
      <w:pPr>
        <w:ind w:left="0" w:right="0" w:firstLine="560"/>
        <w:spacing w:before="450" w:after="450" w:line="312" w:lineRule="auto"/>
      </w:pPr>
      <w:r>
        <w:rPr>
          <w:rFonts w:ascii="宋体" w:hAnsi="宋体" w:eastAsia="宋体" w:cs="宋体"/>
          <w:color w:val="000"/>
          <w:sz w:val="28"/>
          <w:szCs w:val="28"/>
        </w:rPr>
        <w:t xml:space="preserve">4、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宋体" w:hAnsi="宋体" w:eastAsia="宋体" w:cs="宋体"/>
          <w:color w:val="000"/>
          <w:sz w:val="28"/>
          <w:szCs w:val="28"/>
        </w:rPr>
        <w:t xml:space="preserve">5、有的区反映警力不足。xx区反映高速路口和市际间交通路口较多，警力不够。巡防发现个别高速公路下口由于检查人员不足，检查相对缓慢，导致车辆积压严重。</w:t>
      </w:r>
    </w:p>
    <w:p>
      <w:pPr>
        <w:ind w:left="0" w:right="0" w:firstLine="560"/>
        <w:spacing w:before="450" w:after="450" w:line="312" w:lineRule="auto"/>
      </w:pPr>
      <w:r>
        <w:rPr>
          <w:rFonts w:ascii="宋体" w:hAnsi="宋体" w:eastAsia="宋体" w:cs="宋体"/>
          <w:color w:val="000"/>
          <w:sz w:val="28"/>
          <w:szCs w:val="28"/>
        </w:rPr>
        <w:t xml:space="preserve">6、部分市民存在心理恐慌。具体表现为囤积生活和医用物资。</w:t>
      </w:r>
    </w:p>
    <w:p>
      <w:pPr>
        <w:ind w:left="0" w:right="0" w:firstLine="560"/>
        <w:spacing w:before="450" w:after="450" w:line="312" w:lineRule="auto"/>
      </w:pPr>
      <w:r>
        <w:rPr>
          <w:rFonts w:ascii="宋体" w:hAnsi="宋体" w:eastAsia="宋体" w:cs="宋体"/>
          <w:color w:val="000"/>
          <w:sz w:val="28"/>
          <w:szCs w:val="28"/>
        </w:rPr>
        <w:t xml:space="preserve">7、专业指导上需要加强。如，对超过14天潜伏期的人员该如何管控，暂没有指导意见。</w:t>
      </w:r>
    </w:p>
    <w:p>
      <w:pPr>
        <w:ind w:left="0" w:right="0" w:firstLine="560"/>
        <w:spacing w:before="450" w:after="450" w:line="312" w:lineRule="auto"/>
      </w:pPr>
      <w:r>
        <w:rPr>
          <w:rFonts w:ascii="宋体" w:hAnsi="宋体" w:eastAsia="宋体" w:cs="宋体"/>
          <w:color w:val="000"/>
          <w:sz w:val="28"/>
          <w:szCs w:val="28"/>
        </w:rPr>
        <w:t xml:space="preserve">1、加强物资供应，除做好防疫物资保障以外，加大生活物资保障供应力度，加强市场管控，对囤积居奇、造谣生事等违法行为予以坚决打击。</w:t>
      </w:r>
    </w:p>
    <w:p>
      <w:pPr>
        <w:ind w:left="0" w:right="0" w:firstLine="560"/>
        <w:spacing w:before="450" w:after="450" w:line="312" w:lineRule="auto"/>
      </w:pPr>
      <w:r>
        <w:rPr>
          <w:rFonts w:ascii="宋体" w:hAnsi="宋体" w:eastAsia="宋体" w:cs="宋体"/>
          <w:color w:val="000"/>
          <w:sz w:val="28"/>
          <w:szCs w:val="28"/>
        </w:rPr>
        <w:t xml:space="preserve">2、迅速制定新型冠状病毒感染病人就诊医疗处置规范流程，立即下发各单位执行，组织专业力量指导医疗机构对发现的发热人员做好规范处理。</w:t>
      </w:r>
    </w:p>
    <w:p>
      <w:pPr>
        <w:ind w:left="0" w:right="0" w:firstLine="560"/>
        <w:spacing w:before="450" w:after="450" w:line="312" w:lineRule="auto"/>
      </w:pPr>
      <w:r>
        <w:rPr>
          <w:rFonts w:ascii="宋体" w:hAnsi="宋体" w:eastAsia="宋体" w:cs="宋体"/>
          <w:color w:val="000"/>
          <w:sz w:val="28"/>
          <w:szCs w:val="28"/>
        </w:rPr>
        <w:t xml:space="preserve">3、充分利用大数据功能与人工落实网格化管理和入户排查、登记等防控措施相结合，在防疫各环节实现大数据共享。充分发动人民群众，丰富疫情举报手段，更好发挥群众对疫情监督的主观能动作用，发起一场疫情防控的人民战争。</w:t>
      </w:r>
    </w:p>
    <w:p>
      <w:pPr>
        <w:ind w:left="0" w:right="0" w:firstLine="560"/>
        <w:spacing w:before="450" w:after="450" w:line="312" w:lineRule="auto"/>
      </w:pPr>
      <w:r>
        <w:rPr>
          <w:rFonts w:ascii="宋体" w:hAnsi="宋体" w:eastAsia="宋体" w:cs="宋体"/>
          <w:color w:val="000"/>
          <w:sz w:val="28"/>
          <w:szCs w:val="28"/>
        </w:rPr>
        <w:t xml:space="preserve">4、做好返城高峰的准备。制定企业、机关、单位、写字楼等人群密集场所的防控工作预案。</w:t>
      </w:r>
    </w:p>
    <w:p>
      <w:pPr>
        <w:ind w:left="0" w:right="0" w:firstLine="560"/>
        <w:spacing w:before="450" w:after="450" w:line="312" w:lineRule="auto"/>
      </w:pPr>
      <w:r>
        <w:rPr>
          <w:rFonts w:ascii="宋体" w:hAnsi="宋体" w:eastAsia="宋体" w:cs="宋体"/>
          <w:color w:val="000"/>
          <w:sz w:val="28"/>
          <w:szCs w:val="28"/>
        </w:rPr>
        <w:t xml:space="preserve">5、要做好舆情控制和引导工作，通过及时发声和积极行动，回应群众疑惑，最大力度消除民众恐慌，让人民感受到党委政府的有力措施和坚定行动，增强全社会打赢防疫攻坚的决心和信心。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疫情防控存在问题和意见建议篇二</w:t>
      </w:r>
    </w:p>
    <w:p>
      <w:pPr>
        <w:ind w:left="0" w:right="0" w:firstLine="560"/>
        <w:spacing w:before="450" w:after="450" w:line="312" w:lineRule="auto"/>
      </w:pPr>
      <w:r>
        <w:rPr>
          <w:rFonts w:ascii="宋体" w:hAnsi="宋体" w:eastAsia="宋体" w:cs="宋体"/>
          <w:color w:val="000"/>
          <w:sz w:val="28"/>
          <w:szCs w:val="28"/>
        </w:rPr>
        <w:t xml:space="preserve">20-年10月29日，新冠肺炎疫情防控领导小组督查指导组对我院和村卫生室的新冠肺炎疫情防控工作进行了督查指导，并对存在的问题给我们进行了反馈，在收到反馈后，我院根据存在的问题举一反三，在全院范围和所有村卫生室进行了自查和全面整改，现将整改情况报告如下：</w:t>
      </w:r>
    </w:p>
    <w:p>
      <w:pPr>
        <w:ind w:left="0" w:right="0" w:firstLine="560"/>
        <w:spacing w:before="450" w:after="450" w:line="312" w:lineRule="auto"/>
      </w:pPr>
      <w:r>
        <w:rPr>
          <w:rFonts w:ascii="宋体" w:hAnsi="宋体" w:eastAsia="宋体" w:cs="宋体"/>
          <w:color w:val="000"/>
          <w:sz w:val="28"/>
          <w:szCs w:val="28"/>
        </w:rPr>
        <w:t xml:space="preserve">1、预检分诊制度执行不到位。</w:t>
      </w:r>
    </w:p>
    <w:p>
      <w:pPr>
        <w:ind w:left="0" w:right="0" w:firstLine="560"/>
        <w:spacing w:before="450" w:after="450" w:line="312" w:lineRule="auto"/>
      </w:pPr>
      <w:r>
        <w:rPr>
          <w:rFonts w:ascii="宋体" w:hAnsi="宋体" w:eastAsia="宋体" w:cs="宋体"/>
          <w:color w:val="000"/>
          <w:sz w:val="28"/>
          <w:szCs w:val="28"/>
        </w:rPr>
        <w:t xml:space="preserve">2、未设置规范的医疗废物暂存场所，产生的医疗废物与可回收医疗废物均放置于卫生间内，未提供出与医院的医疗废物转运交接登记记录。</w:t>
      </w:r>
    </w:p>
    <w:p>
      <w:pPr>
        <w:ind w:left="0" w:right="0" w:firstLine="560"/>
        <w:spacing w:before="450" w:after="450" w:line="312" w:lineRule="auto"/>
      </w:pPr>
      <w:r>
        <w:rPr>
          <w:rFonts w:ascii="宋体" w:hAnsi="宋体" w:eastAsia="宋体" w:cs="宋体"/>
          <w:color w:val="000"/>
          <w:sz w:val="28"/>
          <w:szCs w:val="28"/>
        </w:rPr>
        <w:t xml:space="preserve">3、村卫生室放置于预检分诊点地面的1桶鸿洁日化牌消毒液瓶身标注限用日期为2024年2月1日，已过期。</w:t>
      </w:r>
    </w:p>
    <w:p>
      <w:pPr>
        <w:ind w:left="0" w:right="0" w:firstLine="560"/>
        <w:spacing w:before="450" w:after="450" w:line="312" w:lineRule="auto"/>
      </w:pPr>
      <w:r>
        <w:rPr>
          <w:rFonts w:ascii="宋体" w:hAnsi="宋体" w:eastAsia="宋体" w:cs="宋体"/>
          <w:color w:val="000"/>
          <w:sz w:val="28"/>
          <w:szCs w:val="28"/>
        </w:rPr>
        <w:t xml:space="preserve">1、严格落实预检分诊制度和首诊负责制度。我院实行24小时值班制，对预检分诊点值班人员进行排班值守。严格按照国家卫生健康委《基层医疗卫生机构预检分诊操作表》开展预检分诊工作，对所有来院就诊患者进行体温检测，查验“三码”（健康码、行程码和新冠肺炎疫苗接种记录），并对所有来院人员进行信息登记。对红黄码人员、发热患者或有流行病学史、接触史、高风险岗位从业人员等情况，且有干咳、乏力、嗅（味）觉减退、咽痛和腹泻等新冠肺炎相关临床症状的就诊患者，立即指导患者做好个人防护，按照**新型冠状病毒肺炎疫情“闭环管控”图的要求第一时间报告并严格闭环管理或者转送至定点医院就诊。</w:t>
      </w:r>
    </w:p>
    <w:p>
      <w:pPr>
        <w:ind w:left="0" w:right="0" w:firstLine="560"/>
        <w:spacing w:before="450" w:after="450" w:line="312" w:lineRule="auto"/>
      </w:pPr>
      <w:r>
        <w:rPr>
          <w:rFonts w:ascii="宋体" w:hAnsi="宋体" w:eastAsia="宋体" w:cs="宋体"/>
          <w:color w:val="000"/>
          <w:sz w:val="28"/>
          <w:szCs w:val="28"/>
        </w:rPr>
        <w:t xml:space="preserve">2、规范设置医废暂存点。我院将医疗废物暂存点设置于一楼门诊卫生间内，相对独立于医疗区和生活区。及时清理了暂存点里的可回收医疗废物和其他杂物，确保暂存点只存放不可回收的医疗废物。暂存点对医疗废物进行分类收集，全部配备了医疗废物黄色垃圾桶和垃圾袋。配备专人管理医疗废物暂存点，禁止无关人员进入暂存点。定期对暂存点的医疗废物转运至**第二人民医院并进行交接登记。</w:t>
      </w:r>
    </w:p>
    <w:p>
      <w:pPr>
        <w:ind w:left="0" w:right="0" w:firstLine="560"/>
        <w:spacing w:before="450" w:after="450" w:line="312" w:lineRule="auto"/>
      </w:pPr>
      <w:r>
        <w:rPr>
          <w:rFonts w:ascii="宋体" w:hAnsi="宋体" w:eastAsia="宋体" w:cs="宋体"/>
          <w:color w:val="000"/>
          <w:sz w:val="28"/>
          <w:szCs w:val="28"/>
        </w:rPr>
        <w:t xml:space="preserve">3、村卫生室规范配备消杀用品。村预检分诊点设置于村委会院内，村卫生室的消杀用品是卫生院统一调配的。督导检查发现的过期消毒液是村委会放置于院内用于村委会院子喷洒消毒的消毒液，不是卫生院配备的消毒液。29日和30日我院组织专人对我辖区所有的村卫生室的消杀用品进行了全面自查整改，确保足量的消杀用品并全部在有效期内。我院给村卫生室配备的84消毒液生产厂家为德州安卫士消毒制品有限公司，有效期为2024年8月1日。</w:t>
      </w:r>
    </w:p>
    <w:p>
      <w:pPr>
        <w:ind w:left="0" w:right="0" w:firstLine="560"/>
        <w:spacing w:before="450" w:after="450" w:line="312" w:lineRule="auto"/>
      </w:pPr>
      <w:r>
        <w:rPr>
          <w:rFonts w:ascii="宋体" w:hAnsi="宋体" w:eastAsia="宋体" w:cs="宋体"/>
          <w:color w:val="000"/>
          <w:sz w:val="28"/>
          <w:szCs w:val="28"/>
        </w:rPr>
        <w:t xml:space="preserve">我院将以此次督导检查为契机，高度负责，按照上级的工作要求和部署，进一步落实好新冠肺炎疫情防控的各项工作。</w:t>
      </w:r>
    </w:p>
    <w:p>
      <w:pPr>
        <w:ind w:left="0" w:right="0" w:firstLine="560"/>
        <w:spacing w:before="450" w:after="450" w:line="312" w:lineRule="auto"/>
      </w:pPr>
      <w:r>
        <w:rPr>
          <w:rFonts w:ascii="黑体" w:hAnsi="黑体" w:eastAsia="黑体" w:cs="黑体"/>
          <w:color w:val="000000"/>
          <w:sz w:val="34"/>
          <w:szCs w:val="34"/>
          <w:b w:val="1"/>
          <w:bCs w:val="1"/>
        </w:rPr>
        <w:t xml:space="preserve">疫情防控存在问题和意见建议篇三</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四是建立疫情排查稳控群。各社区以网格为单位，分别建立疫情排查温控群，每天及时了解居民健康状况，发布官方疫情防控信息，做好宣传引导。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2024-10-06T07:01:47+08:00</dcterms:created>
  <dcterms:modified xsi:type="dcterms:W3CDTF">2024-10-06T07:01:47+08:00</dcterms:modified>
</cp:coreProperties>
</file>

<file path=docProps/custom.xml><?xml version="1.0" encoding="utf-8"?>
<Properties xmlns="http://schemas.openxmlformats.org/officeDocument/2006/custom-properties" xmlns:vt="http://schemas.openxmlformats.org/officeDocument/2006/docPropsVTypes"/>
</file>