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教育装备与信息中心党支部党员领导干部民主生活会工作方案</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根据市纪委、市委组织部《关于开好2024年度各县（市、区）委和市级各部门（单位）党员领导干部民主生活会的通知》（xx市组〔2024〕 号）及市委教工委《关于开好2024年度市属各学校（单位）党组织党员领导干部民主生活会的通知》（xx教党〔2...</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根据市纪委、市委组织部《关于开好2024年度各县（市、区）委和市级各部门（单位）党员领导干部民主生活会的通知》（xx市组〔2024〕 号）及市委教工委《关于开好2024年度市属各学校（单位）党组织党员领导干部民主生活会的通知》（xx教党〔2024〕 号）精神，现就开好2024年度中心党支部党员领导干部民主生活会有关事项通知如下：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一、民主生活会的时间安排</w:t>
      </w:r>
    </w:p>
    <w:p>
      <w:pPr>
        <w:ind w:left="0" w:right="0" w:firstLine="560"/>
        <w:spacing w:before="450" w:after="450" w:line="312" w:lineRule="auto"/>
      </w:pPr>
      <w:r>
        <w:rPr>
          <w:rFonts w:ascii="宋体" w:hAnsi="宋体" w:eastAsia="宋体" w:cs="宋体"/>
          <w:color w:val="000"/>
          <w:sz w:val="28"/>
          <w:szCs w:val="28"/>
        </w:rPr>
        <w:t xml:space="preserve">2024年度中心党支部党员领导干部民主生活会安排在2024年2月6日前召开。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认真学习领会习近平新时代中国特色社会主义思想，坚决维护以习近平同志为核心的党中央权威和集中统一领导，全面贯彻落实党的十九大各项决策部署。要根据党章和《关于新形势下党内政治生活的若干准则》《中国共产党党内监督条例》等党内有关规定，结合学习贯彻省第十四次党代会、市第八次党代会精神，紧密联系工作实际，认真抓好组织实施。</w:t>
      </w:r>
    </w:p>
    <w:p>
      <w:pPr>
        <w:ind w:left="0" w:right="0" w:firstLine="560"/>
        <w:spacing w:before="450" w:after="450" w:line="312" w:lineRule="auto"/>
      </w:pPr>
      <w:r>
        <w:rPr>
          <w:rFonts w:ascii="宋体" w:hAnsi="宋体" w:eastAsia="宋体" w:cs="宋体"/>
          <w:color w:val="000"/>
          <w:sz w:val="28"/>
          <w:szCs w:val="28"/>
        </w:rPr>
        <w:t xml:space="preserve">三、精心组织学习研讨</w:t>
      </w:r>
    </w:p>
    <w:p>
      <w:pPr>
        <w:ind w:left="0" w:right="0" w:firstLine="560"/>
        <w:spacing w:before="450" w:after="450" w:line="312" w:lineRule="auto"/>
      </w:pPr>
      <w:r>
        <w:rPr>
          <w:rFonts w:ascii="宋体" w:hAnsi="宋体" w:eastAsia="宋体" w:cs="宋体"/>
          <w:color w:val="000"/>
          <w:sz w:val="28"/>
          <w:szCs w:val="28"/>
        </w:rPr>
        <w:t xml:space="preserve">采取多种形式，组织党员领导干部深入学习领会党的十九大和习近平总书记南湖重要讲话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在个人自学基础上，理论学习中心组要组织专题学习研讨，深刻领会习近平新时代中国特色社会主义思想的历史地位和丰富内涵，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中心领导班子和领导干部要紧扣民主生活会主题，重点从7个方面查摆问题：一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二是认真执行党中央决策部署和上级党委决议决定，带头坚持请示报告制度，工作中的重大问题及时请示报告，临机处置突发情况事后及时报告，个人有关事项按规定按程序向党组织请示报告。三是对党忠诚老实，对党组织讲实话、讲真话，不当两面派，不做“两面人”，不搞当面一套、背后一套，不在工作中报喜不报忧、报功不报过，甚至弄虚作假、欺瞒党组织。四是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五是纠正“四风”不止步，按照习近平总书记的重要指示要求，对照“十种情况”，针对形式主义、官僚主义顽症，摆表现、找差距，抓住主要矛盾，特别要查找解决表态多调门高、行动少落实差等突出问题，身体力行、以上率下，带头转变作风，形成“头雁效应”。六是严格执行廉洁自律准则，自觉抵制“围猎”腐蚀，坚决反对特权思想和特权现象，严格执行办公用房、住房、用车、交通、工作人员配备、休假休息等方面的待遇规定，注重家庭、家教、家风，带头落实中央八项规定和实施细则精神。七是认真履行“一岗双责”，落实党建工作责任。</w:t>
      </w:r>
    </w:p>
    <w:p>
      <w:pPr>
        <w:ind w:left="0" w:right="0" w:firstLine="560"/>
        <w:spacing w:before="450" w:after="450" w:line="312" w:lineRule="auto"/>
      </w:pPr>
      <w:r>
        <w:rPr>
          <w:rFonts w:ascii="宋体" w:hAnsi="宋体" w:eastAsia="宋体" w:cs="宋体"/>
          <w:color w:val="000"/>
          <w:sz w:val="28"/>
          <w:szCs w:val="28"/>
        </w:rPr>
        <w:t xml:space="preserve">领导班子和党员领导干部要广泛征求意见，深入开展谈心谈话，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违纪违法反面典型，联系巡视巡察发现的问题，联系本单位重要工作案例，逐条查找梳理，找准存在的突出问题，深入具体地进行党性分析，做到落细落小、见人见事，不大而化之、浮在面上，不遮遮掩掩、避重就轻，防止从抽象到抽象、从原则到原则、空对空。在此基础上，认真起草领导班子对照检查材料和个人发言提纲。领导班子主要负责同志要主持起草领导班子对照检查材料，对班子成员发言提纲审阅把关。</w:t>
      </w:r>
    </w:p>
    <w:p>
      <w:pPr>
        <w:ind w:left="0" w:right="0" w:firstLine="560"/>
        <w:spacing w:before="450" w:after="450" w:line="312" w:lineRule="auto"/>
      </w:pPr>
      <w:r>
        <w:rPr>
          <w:rFonts w:ascii="宋体" w:hAnsi="宋体" w:eastAsia="宋体" w:cs="宋体"/>
          <w:color w:val="000"/>
          <w:sz w:val="28"/>
          <w:szCs w:val="28"/>
        </w:rPr>
        <w:t xml:space="preserve">五、严肃开展批评和自我批评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党员领导干部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民主生活会上，班子成员要对上年度民主生活会整改措施落实情况逐项作出报告，对个人、家庭、亲属重大事项如实作出报告，对巡视反馈、接受组织约谈函询等情况逐一作出检查或说明。受到问责和因“四风”问题被查处的，要严肃作出检查。会后要针对查摆的问题列出整改清单，拿出过硬措施，扎扎实实地改，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六、强化组织领导和督促指导</w:t>
      </w:r>
    </w:p>
    <w:p>
      <w:pPr>
        <w:ind w:left="0" w:right="0" w:firstLine="560"/>
        <w:spacing w:before="450" w:after="450" w:line="312" w:lineRule="auto"/>
      </w:pPr>
      <w:r>
        <w:rPr>
          <w:rFonts w:ascii="宋体" w:hAnsi="宋体" w:eastAsia="宋体" w:cs="宋体"/>
          <w:color w:val="000"/>
          <w:sz w:val="28"/>
          <w:szCs w:val="28"/>
        </w:rPr>
        <w:t xml:space="preserve">单位党组织要精心做好组织工作，确保民主生活会开出高质量、开出新气象。党组织书记要履行第一责任人职责，发挥好带头示范和督促把关作用。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做好民主生活会会前、会后的请示报告工作，在民主生活会召开5天前，将会议方案报送市教育局组宣处、纪检组；会后15天内，向市教育局组宣处、纪检组报送民主生活会情况报告。</w:t>
      </w:r>
    </w:p>
    <w:p>
      <w:pPr>
        <w:ind w:left="0" w:right="0" w:firstLine="560"/>
        <w:spacing w:before="450" w:after="450" w:line="312" w:lineRule="auto"/>
      </w:pPr>
      <w:r>
        <w:rPr>
          <w:rFonts w:ascii="宋体" w:hAnsi="宋体" w:eastAsia="宋体" w:cs="宋体"/>
          <w:color w:val="000"/>
          <w:sz w:val="28"/>
          <w:szCs w:val="28"/>
        </w:rPr>
        <w:t xml:space="preserve">中共xx市教育装备与信息中心党支部</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2024-09-20T08:58:35+08:00</dcterms:created>
  <dcterms:modified xsi:type="dcterms:W3CDTF">2024-09-20T08:58:35+08:00</dcterms:modified>
</cp:coreProperties>
</file>

<file path=docProps/custom.xml><?xml version="1.0" encoding="utf-8"?>
<Properties xmlns="http://schemas.openxmlformats.org/officeDocument/2006/custom-properties" xmlns:vt="http://schemas.openxmlformats.org/officeDocument/2006/docPropsVTypes"/>
</file>