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构建保持先进性长效机制</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的先进性是随着形势和任务的变化而不断丰富和发展的。保持党员先进性，必须探索构建一种长效机制。正如胡锦涛同志强调指出的，要积极寻找新的历史条件下做好党员经常性教育管理工作的方法和途径，努力探索使广大党员长期受教育、永葆先进性的长效机制。建立...</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保持党员先进性，必须探索构建一种长效机制。正如胡锦涛同志强调指出的，要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建立健全学习机制。</w:t>
      </w:r>
    </w:p>
    <w:p>
      <w:pPr>
        <w:ind w:left="0" w:right="0" w:firstLine="560"/>
        <w:spacing w:before="450" w:after="450" w:line="312" w:lineRule="auto"/>
      </w:pPr>
      <w:r>
        <w:rPr>
          <w:rFonts w:ascii="宋体" w:hAnsi="宋体" w:eastAsia="宋体" w:cs="宋体"/>
          <w:color w:val="000"/>
          <w:sz w:val="28"/>
          <w:szCs w:val="28"/>
        </w:rPr>
        <w:t xml:space="preserve">学习是党员保持先进性的基础和前提。政治上、行动上的清醒和坚定，来源于理论上的清醒和坚定。要使每个党员“思想政治觉悟高于群众，业务操作技能高于群众，生产工作业绩高于群众”，就必须建立健全学习机制。一方面，应坚持和完善已有的学习制度，健全学习体系，改进培训方法，提高培训质量，建立和落实党员领导干部的学习考核和激励机制；另一方面，不断创新体制、机制和方式，在党内营造全员学习、终身学习、自主学习、善于学习的良好环境，使各级党组织成为学习型组织。通过建立健全学习机制，使广大党员形成学习、思考、工作和提高的良性循环，在思想、政治、工作和作风等方面都始终保持先进性，从而推动各项工作迈上新台阶。</w:t>
      </w:r>
    </w:p>
    <w:p>
      <w:pPr>
        <w:ind w:left="0" w:right="0" w:firstLine="560"/>
        <w:spacing w:before="450" w:after="450" w:line="312" w:lineRule="auto"/>
      </w:pPr>
      <w:r>
        <w:rPr>
          <w:rFonts w:ascii="宋体" w:hAnsi="宋体" w:eastAsia="宋体" w:cs="宋体"/>
          <w:color w:val="000"/>
          <w:sz w:val="28"/>
          <w:szCs w:val="28"/>
        </w:rPr>
        <w:t xml:space="preserve">建立健全对照机制</w:t>
      </w:r>
    </w:p>
    <w:p>
      <w:pPr>
        <w:ind w:left="0" w:right="0" w:firstLine="560"/>
        <w:spacing w:before="450" w:after="450" w:line="312" w:lineRule="auto"/>
      </w:pPr>
      <w:r>
        <w:rPr>
          <w:rFonts w:ascii="宋体" w:hAnsi="宋体" w:eastAsia="宋体" w:cs="宋体"/>
          <w:color w:val="000"/>
          <w:sz w:val="28"/>
          <w:szCs w:val="28"/>
        </w:rPr>
        <w:t xml:space="preserve">。共产党员的先进性是具体的，不是抽象的。在新的历史条件下，必须与时俱进地制定党员先进性的标准，形成对照机制，使党员能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胜任岗位的本事过不过硬；对照群众测评，检查工作作风是否转变，离群众的期望远不远。由于不同行业、不同岗位党员的工作特点各有不同，衡量先进性、发挥先锋模范作用的具体标准和要求也不尽相同，因此，党员先进性对照检查工作应根据党政机关、城市基层单位、农村、企业等不同层次、不同职业党员的具体情况来开展。</w:t>
      </w:r>
    </w:p>
    <w:p>
      <w:pPr>
        <w:ind w:left="0" w:right="0" w:firstLine="560"/>
        <w:spacing w:before="450" w:after="450" w:line="312" w:lineRule="auto"/>
      </w:pPr>
      <w:r>
        <w:rPr>
          <w:rFonts w:ascii="宋体" w:hAnsi="宋体" w:eastAsia="宋体" w:cs="宋体"/>
          <w:color w:val="000"/>
          <w:sz w:val="28"/>
          <w:szCs w:val="28"/>
        </w:rPr>
        <w:t xml:space="preserve">建立健全激励机制</w:t>
      </w:r>
    </w:p>
    <w:p>
      <w:pPr>
        <w:ind w:left="0" w:right="0" w:firstLine="560"/>
        <w:spacing w:before="450" w:after="450" w:line="312" w:lineRule="auto"/>
      </w:pPr>
      <w:r>
        <w:rPr>
          <w:rFonts w:ascii="宋体" w:hAnsi="宋体" w:eastAsia="宋体" w:cs="宋体"/>
          <w:color w:val="000"/>
          <w:sz w:val="28"/>
          <w:szCs w:val="28"/>
        </w:rPr>
        <w:t xml:space="preserve">。激励机制是促进党员永葆先进性的重要动力。激励机制的功能，是激发、引导党员的思想和行为向更高层次发展。结合落实党员先进性的具体要求，各部门、各单位应普遍建立“党员示范点”、“党员责任区”、“党员示范岗”等责任制，同时把“争创一流业绩”、“争当创业先锋”等主题实践活动常态化，为党员发挥先锋模范作用搭建平台、创造条件。同时，以党员先进性具体要求为参照标准，定期开展优秀党员评比活动，把党员先进性落实在具体工作中，体现在为人民服务的实际成效上。应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建立健全监督机制。</w:t>
      </w:r>
    </w:p>
    <w:p>
      <w:pPr>
        <w:ind w:left="0" w:right="0" w:firstLine="560"/>
        <w:spacing w:before="450" w:after="450" w:line="312" w:lineRule="auto"/>
      </w:pPr>
      <w:r>
        <w:rPr>
          <w:rFonts w:ascii="宋体" w:hAnsi="宋体" w:eastAsia="宋体" w:cs="宋体"/>
          <w:color w:val="000"/>
          <w:sz w:val="28"/>
          <w:szCs w:val="28"/>
        </w:rPr>
        <w:t xml:space="preserve">监督机制是保持党员先进性的重要保证。只有对党员进行严格监督，才能防止和减少各种错误行为的发生。一是严格党内监督。坚持民主集中制原则，扩大党内民主，通过开展批评与自我批评，增强每个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建立健全评估机制</w:t>
      </w:r>
    </w:p>
    <w:p>
      <w:pPr>
        <w:ind w:left="0" w:right="0" w:firstLine="560"/>
        <w:spacing w:before="450" w:after="450" w:line="312" w:lineRule="auto"/>
      </w:pPr>
      <w:r>
        <w:rPr>
          <w:rFonts w:ascii="宋体" w:hAnsi="宋体" w:eastAsia="宋体" w:cs="宋体"/>
          <w:color w:val="000"/>
          <w:sz w:val="28"/>
          <w:szCs w:val="28"/>
        </w:rPr>
        <w:t xml:space="preserve">。建立与科学发展观和正确政绩观相适应、全面科学的党员先进性考核评估体系，对于促进党员保持先进性具有重要的作用。在建立健全考核评估体系中，应突出“四性”：一是注重考核评估内容的科学性。对每个党员特别是各级领导干部的评估，不仅应关注一个时期的经济增长速度，同时应关注经济增长的质量和领导发展的能力；不仅应考核经济发展，还应考核各项社会事业发展和构建社会主义和谐社会的能力；不仅应考核其工作的现状，还应评估其发展的后劲和可持续发展的能力。二是增强考核评估指标的针对性。既充分考虑“德、能、勤、绩、廉”五个方面，又针对不同岗位、不同层次党员的不同职责，提出不同的具体要求。三是提高考核评估的可操作性。制订科学合理、明确具体的指标体系，便于在实际操作中运用。四是扩大考核评估的群众性。把人民群众满意不满意作为评价党员干部的重要标准，对群众认可度高的干部给予提拔重用，对群众满意率低的干部进行批评教育直至免职，真正把群众的认可落到实处。同时，创立符合各行各业特点的民主评估机制，从制度上保证民主评估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2024-09-20T21:28:47+08:00</dcterms:created>
  <dcterms:modified xsi:type="dcterms:W3CDTF">2024-09-20T21:28:47+08:00</dcterms:modified>
</cp:coreProperties>
</file>

<file path=docProps/custom.xml><?xml version="1.0" encoding="utf-8"?>
<Properties xmlns="http://schemas.openxmlformats.org/officeDocument/2006/custom-properties" xmlns:vt="http://schemas.openxmlformats.org/officeDocument/2006/docPropsVTypes"/>
</file>