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消防中队履职工作报告范文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积累了一定的战术技术经验，多年的灭火救援工作中。但面对现代火灾形势的复杂化和多样化，本人深感远远不够，今后的工作和学习中，将加倍努力学习，提高灭火救援能力，适应新形势下的工作需要。一是深化学习业务理论，因为业务理论灭火战斗成功，杜绝失误的根...</w:t>
      </w:r>
    </w:p>
    <w:p>
      <w:pPr>
        <w:ind w:left="0" w:right="0" w:firstLine="560"/>
        <w:spacing w:before="450" w:after="450" w:line="312" w:lineRule="auto"/>
      </w:pPr>
      <w:r>
        <w:rPr>
          <w:rFonts w:ascii="宋体" w:hAnsi="宋体" w:eastAsia="宋体" w:cs="宋体"/>
          <w:color w:val="000"/>
          <w:sz w:val="28"/>
          <w:szCs w:val="28"/>
        </w:rPr>
        <w:t xml:space="preserve">积累了一定的战术技术经验，多年的灭火救援工作中。但面对现代火灾形势的复杂化和多样化，本人深感远远不够，今后的工作和学习中，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从事灭火救援工作十余年，本人自1993年入伍以来。积累了一定的理论知识和实践经验。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深知灭火救援理论知识基础地位的重要性，入伍十余年来。注意加强消防业务理论知识的学习和积累。中专毕业之后，为提高我灭火救援技术理论，1999年参加武警学院大专函授招生考试并被录取，三年的大专函授学习中，系统学习了灭火救援技术理论知识，顺利完成学业获得大专学历文凭。日常工作中，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结合中队实际，根据上级和中队的执勤业务训练计划》岗位练兵实施方案》大练兵实施方案》要求。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能源、交通火灾等，现代火灾多为工业和民用建筑的工程火灾。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深深体会。十多年来，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为总结经验教训，坚持战评制度。提高部队战斗力，坚持每战一评，挖掘灭火救援的战斗展开和战斗准备中存在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多年来参加的抢险救援中，由本人负责指挥的和参与指挥的战斗，都进行了战评总结，并能够在每次总结中得到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2024-09-21T04:37:45+08:00</dcterms:created>
  <dcterms:modified xsi:type="dcterms:W3CDTF">2024-09-21T04:37:45+08:00</dcterms:modified>
</cp:coreProperties>
</file>

<file path=docProps/custom.xml><?xml version="1.0" encoding="utf-8"?>
<Properties xmlns="http://schemas.openxmlformats.org/officeDocument/2006/custom-properties" xmlns:vt="http://schemas.openxmlformats.org/officeDocument/2006/docPropsVTypes"/>
</file>