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县委中心组“讲政治，我们怎么讲”专题民主生活会发言材料</w:t>
      </w:r>
      <w:bookmarkEnd w:id="1"/>
    </w:p>
    <w:p>
      <w:pPr>
        <w:jc w:val="center"/>
        <w:spacing w:before="0" w:after="450"/>
      </w:pPr>
      <w:r>
        <w:rPr>
          <w:rFonts w:ascii="Arial" w:hAnsi="Arial" w:eastAsia="Arial" w:cs="Arial"/>
          <w:color w:val="999999"/>
          <w:sz w:val="20"/>
          <w:szCs w:val="20"/>
        </w:rPr>
        <w:t xml:space="preserve">来源：网络  作者：心如止水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讲政治，最根本的就是牢固树立政治意识、大局意识、核心意识、看齐意识，自觉在思想上政治上行动上同以习近平同志为核心的党中央保持高度一致。以下是范文网整理的，欢迎阅读参考。旗帜鲜明讲政治，首要...</w:t>
      </w:r>
    </w:p>
    <w:p>
      <w:pPr>
        <w:ind w:left="0" w:right="0" w:firstLine="560"/>
        <w:spacing w:before="450" w:after="450" w:line="312" w:lineRule="auto"/>
      </w:pPr>
      <w:r>
        <w:rPr>
          <w:rFonts w:ascii="宋体" w:hAnsi="宋体" w:eastAsia="宋体" w:cs="宋体"/>
          <w:color w:val="000"/>
          <w:sz w:val="28"/>
          <w:szCs w:val="28"/>
        </w:rPr>
        <w:t xml:space="preserve">讲政治，最根本的就是牢固树立政治意识、大局意识、核心意识、看齐意识，自觉在思想上政治上行动上同以习近平同志为核心的党中央保持高度一致。以下是范文网整理的，欢迎阅读参考。</w:t>
      </w:r>
    </w:p>
    <w:p>
      <w:pPr>
        <w:ind w:left="0" w:right="0" w:firstLine="560"/>
        <w:spacing w:before="450" w:after="450" w:line="312" w:lineRule="auto"/>
      </w:pPr>
      <w:r>
        <w:rPr>
          <w:rFonts w:ascii="宋体" w:hAnsi="宋体" w:eastAsia="宋体" w:cs="宋体"/>
          <w:color w:val="000"/>
          <w:sz w:val="28"/>
          <w:szCs w:val="28"/>
        </w:rPr>
        <w:t xml:space="preserve">旗帜鲜明讲政治，首要是自觉提高思想认识，前提是努力提升政治能力，要不断加强党性锻炼，强化理论武装，严守纪律规矩，加强道德修养，践行为民宗旨，严格组织生活;要努力加强政治历练，敢于担当负责，善于抓好落实，勇于自我革命;要牢固树立理想信念，坚定信仰政治理想，忠实践行政治理想，积极宣传政治理想;要准确把握方向立场，正确把握政治方向，坚定政治立场。</w:t>
      </w:r>
    </w:p>
    <w:p>
      <w:pPr>
        <w:ind w:left="0" w:right="0" w:firstLine="560"/>
        <w:spacing w:before="450" w:after="450" w:line="312" w:lineRule="auto"/>
      </w:pPr>
      <w:r>
        <w:rPr>
          <w:rFonts w:ascii="宋体" w:hAnsi="宋体" w:eastAsia="宋体" w:cs="宋体"/>
          <w:color w:val="000"/>
          <w:sz w:val="28"/>
          <w:szCs w:val="28"/>
        </w:rPr>
        <w:t xml:space="preserve">旗帜鲜明讲政治，关键是坚持做到“四个始终”：一要始终讲看齐，坚定不移维护核心，要以虔诚的信仰保证看齐，要以坚定的立场保证看齐，要以绝对的忠诚保证看齐;二要始终顾大局，切实提高政治站位，要正确认识大局，要自觉服从大局，要坚决维护大局;三要始终敢担当，奋发有为干事创业，要勇挑重担、迎难而上，要解放思想、善于创新，要真抓实干、无私奉献;四要始终严自律，永葆清廉政治本色，要慎独慎微慎言，要始终严格自律，要自觉接受监督。</w:t>
      </w:r>
    </w:p>
    <w:p>
      <w:pPr>
        <w:ind w:left="0" w:right="0" w:firstLine="560"/>
        <w:spacing w:before="450" w:after="450" w:line="312" w:lineRule="auto"/>
      </w:pPr>
      <w:r>
        <w:rPr>
          <w:rFonts w:ascii="宋体" w:hAnsi="宋体" w:eastAsia="宋体" w:cs="宋体"/>
          <w:color w:val="000"/>
          <w:sz w:val="28"/>
          <w:szCs w:val="28"/>
        </w:rPr>
        <w:t xml:space="preserve">习近平总书记视察安徽一年多来，xx县紧紧围绕县域经济社会发展“六大攻坚战”和党的建设“六大工程”，坚持一心一意谋发展、聚精会神抓党建，推动了全县各项事业不断取得新进步、新成效。从实践中深深体会到，习近平总书记视察安徽重要讲话，蕴含着总揽全局的战略思考、治国理政的卓越智慧、领航把舵的科学方法，是指引xx创新路、开新局、谋新篇的强大思想武器和行动纲领，不仅激励xx实现了“十三五”良好开局，更将鼓舞全县上下满怀信心加快建设长江经济带绿色产业基地、滨江襟湖产城融合港口城市。全县上下要坚定发展信心，明确目标方向，牢固树立并践行新发展理念，深入实施五大发展行动计划，在新的历史起点上实现新发展，奋力开创全面建成小康社会的美好前景。</w:t>
      </w:r>
    </w:p>
    <w:p>
      <w:pPr>
        <w:ind w:left="0" w:right="0" w:firstLine="560"/>
        <w:spacing w:before="450" w:after="450" w:line="312" w:lineRule="auto"/>
      </w:pPr>
      <w:r>
        <w:rPr>
          <w:rFonts w:ascii="宋体" w:hAnsi="宋体" w:eastAsia="宋体" w:cs="宋体"/>
          <w:color w:val="000"/>
          <w:sz w:val="28"/>
          <w:szCs w:val="28"/>
        </w:rPr>
        <w:t xml:space="preserve">习近平总书记指出：“我们党作为马克思主义政党，讲政治是突出的特点和优势”。作为党员干部，政治问题关乎党性原则,要按照总书记和中央、省、市、县委的要求，始终旗帜鲜明地讲政治。要坚定政治信念，进一步坚定马克思主义信仰、共产主义远大理想和中国特色社会主义的共同理想，深刻分析世界发展的大格局、大趋势，辩证看待我国现阶段的矛盾和问题。要严守政治规矩，坚决维护党中央权威和习近平总书记领导核心地位，牢固树立“四个意识”，做好“四个服从”，牢记“五个必须”，防止“七个有之”，将党章、条例、准则、规定作为自己的行为准则，执行集体的决定，履行自己的职责，落实领导的意图。要培育政治文化，着力培养“政治清明、积极向上，生于忧患、死于安乐，成由俭、败有奢”的文化基础，树立正确的选人用人导向，坚持把“有思路、敢担当、出公心”作为选任干部的重要标准，做到人尽其才、才尽其用，形成良好的政治生态。要强化政治担当，面临的工作千头万绪，任务越来越重，主动适应形势发展新要求，层层传导压力，逐级落实责任，撸起袖子加油干，勇于担当抓落实，努力实现安全发展、稳定发展、和谐发展，以优异成绩迎接党的十九大胜利召开。</w:t>
      </w:r>
    </w:p>
    <w:p>
      <w:pPr>
        <w:ind w:left="0" w:right="0" w:firstLine="560"/>
        <w:spacing w:before="450" w:after="450" w:line="312" w:lineRule="auto"/>
      </w:pPr>
      <w:r>
        <w:rPr>
          <w:rFonts w:ascii="宋体" w:hAnsi="宋体" w:eastAsia="宋体" w:cs="宋体"/>
          <w:color w:val="000"/>
          <w:sz w:val="28"/>
          <w:szCs w:val="28"/>
        </w:rPr>
        <w:t xml:space="preserve">要夯实“学”的基础，深入学习习近平总书记系列讲话特别是视察安徽重要讲话精神，更要学习党章党规，读原著、学原文、悟原理，做到应学必学、应学尽学、应学立学，真正学深学透、真学真懂、真信真用，在思想上对标对表、行动上紧跟紧随、执行上坚定坚决、落实上有力有为，坚决不做“两面人”。要紧扣“树”的要旨，牢固树立“四个意识”，以政治纪律为“顶梁柱”，以五个纯粹为“定标尺”，按照中央“五位一体”总体布局和“四个全面”战略布局，践行新的五大发展理念，实施五大发展行动计划，在长江经济带建设中找准xx定位、谋划xx发展。要强化“硬”的约束，坚持把政治纪律和政治规矩挺在前面，牢记“四个服从”的组织原则，始终在党的领导下谋划好推进好政府工作，在党章党规党纪下想问题、作决策、办事情，做到心存敬畏、言有所戒、行有所止。要发挥“做”的表率，坚持公心干事、用心干事、净心干事，算着干、现场看、盯着办，通过试点争先、专班推进等工作模式破解制约发展难题，在棚户区改造、脱贫攻坚、安全生产、环境保护、防汛抢险等急难险重任务中发现、识别、培养干部，为真正想干事、能干事的人创造好更大空间。要落实“严”的要求，坚决落实党内监督责任，严格执行条例，建立“八小时之内”与“八小时之外”全系统监督链条，实现党内监督无禁区、无例外，养成善于在“聚光灯”、“放大镜”下工作的习惯，加大问责问效力度，做到刀刃向内、以上率下。要保持“廉”的自觉，扛起全面从严治党主体责任，抓好班子、带好队伍、作好表率，坚决纠正和查处违反管党治党不力的行为，把从严治党的“责任田”种成“示范田”敢于亮剑、敢于斗争，做到以信仰、实干、人格立身，对“不收手、不知止”的一律从严查处，增强反腐倡廉的震慑力和威慑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2024-09-20T12:18:48+08:00</dcterms:created>
  <dcterms:modified xsi:type="dcterms:W3CDTF">2024-09-20T12:18:48+08:00</dcterms:modified>
</cp:coreProperties>
</file>

<file path=docProps/custom.xml><?xml version="1.0" encoding="utf-8"?>
<Properties xmlns="http://schemas.openxmlformats.org/officeDocument/2006/custom-properties" xmlns:vt="http://schemas.openxmlformats.org/officeDocument/2006/docPropsVTypes"/>
</file>