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工商局目标责任制自查汇报</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按照襄樊市局《关于2024年度目标责任制重点工作目标及综合考评办法》文件精神，我们对全局一年来的目标岗位责任制落实情况、班子建设情况和党风廉政建设情况进行了认真的回顾和自查总结，现将自查总结情况报告如下：   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襄樊市局《关于2024年度目标责任制重点工作目标及综合考评办法》文件精神，我们对全局一年来的目标岗位责任制落实情况、班子建设情况和党风廉政建设情况进行了认真的回顾和自查总结，现将自查总结情况报告如下：</w:t>
      </w:r>
    </w:p>
    <w:p>
      <w:pPr>
        <w:ind w:left="0" w:right="0" w:firstLine="560"/>
        <w:spacing w:before="450" w:after="450" w:line="312" w:lineRule="auto"/>
      </w:pPr>
      <w:r>
        <w:rPr>
          <w:rFonts w:ascii="宋体" w:hAnsi="宋体" w:eastAsia="宋体" w:cs="宋体"/>
          <w:color w:val="000"/>
          <w:sz w:val="28"/>
          <w:szCs w:val="28"/>
        </w:rPr>
        <w:t xml:space="preserve">一、部门履行职能情况</w:t>
      </w:r>
    </w:p>
    <w:p>
      <w:pPr>
        <w:ind w:left="0" w:right="0" w:firstLine="560"/>
        <w:spacing w:before="450" w:after="450" w:line="312" w:lineRule="auto"/>
      </w:pPr>
      <w:r>
        <w:rPr>
          <w:rFonts w:ascii="宋体" w:hAnsi="宋体" w:eastAsia="宋体" w:cs="宋体"/>
          <w:color w:val="000"/>
          <w:sz w:val="28"/>
          <w:szCs w:val="28"/>
        </w:rPr>
        <w:t xml:space="preserve">一年来，我局的工作的总体要求是：坚持以党的十七大及十七届三中全会精神为指导，认真贯彻党的十六届六中全会、全市工商行政管理工作会议和市委经济工作会议精神，全面落实科学的发展观，深入整顿规范市场经济秩序，努力营造公平竞争的市场环境;继续推进制度创新和监管方式创新，着力提高执法效能;大力加强队伍建设，进一步提高队伍素质和依法行政水平;加强系统建设，努力构建和谐工商;充分发挥职能作用，为落实“十一五”规划，推动全民创业，促进全市经济社会又快又好发展，实现市委、市政府提出的发展目标，做出新的贡献。</w:t>
      </w:r>
    </w:p>
    <w:p>
      <w:pPr>
        <w:ind w:left="0" w:right="0" w:firstLine="560"/>
        <w:spacing w:before="450" w:after="450" w:line="312" w:lineRule="auto"/>
      </w:pPr>
      <w:r>
        <w:rPr>
          <w:rFonts w:ascii="宋体" w:hAnsi="宋体" w:eastAsia="宋体" w:cs="宋体"/>
          <w:color w:val="000"/>
          <w:sz w:val="28"/>
          <w:szCs w:val="28"/>
        </w:rPr>
        <w:t xml:space="preserve">为实现上述目标，全局上下统一思想，本着围绕中心、服务大局、夯实基础，开拓创新的工作思路。一年来，通过全员的共同努力，顺利地完成了各项工作任务。</w:t>
      </w:r>
    </w:p>
    <w:p>
      <w:pPr>
        <w:ind w:left="0" w:right="0" w:firstLine="560"/>
        <w:spacing w:before="450" w:after="450" w:line="312" w:lineRule="auto"/>
      </w:pPr>
      <w:r>
        <w:rPr>
          <w:rFonts w:ascii="宋体" w:hAnsi="宋体" w:eastAsia="宋体" w:cs="宋体"/>
          <w:color w:val="000"/>
          <w:sz w:val="28"/>
          <w:szCs w:val="28"/>
        </w:rPr>
        <w:t xml:space="preserve">具体慨述如下：</w:t>
      </w:r>
    </w:p>
    <w:p>
      <w:pPr>
        <w:ind w:left="0" w:right="0" w:firstLine="560"/>
        <w:spacing w:before="450" w:after="450" w:line="312" w:lineRule="auto"/>
      </w:pPr>
      <w:r>
        <w:rPr>
          <w:rFonts w:ascii="宋体" w:hAnsi="宋体" w:eastAsia="宋体" w:cs="宋体"/>
          <w:color w:val="000"/>
          <w:sz w:val="28"/>
          <w:szCs w:val="28"/>
        </w:rPr>
        <w:t xml:space="preserve">一、以科学发展为统领，抓服务，促发展，全面打造高质量的工商行政管理品牌。</w:t>
      </w:r>
    </w:p>
    <w:p>
      <w:pPr>
        <w:ind w:left="0" w:right="0" w:firstLine="560"/>
        <w:spacing w:before="450" w:after="450" w:line="312" w:lineRule="auto"/>
      </w:pPr>
      <w:r>
        <w:rPr>
          <w:rFonts w:ascii="宋体" w:hAnsi="宋体" w:eastAsia="宋体" w:cs="宋体"/>
          <w:color w:val="000"/>
          <w:sz w:val="28"/>
          <w:szCs w:val="28"/>
        </w:rPr>
        <w:t xml:space="preserve">2024年是工商部门停征“两费”后职能转型的第一年，也是学习实践科学发展观活动的关键年。按照国家总局“四个转变”的要求，实现从“收费工商”向“服务监管工商”的实质性转变，推进从“传统工商”向“现代工商”的根本性转变，是我们面临的重要任务。为此，我局积极发挥自身职能，优化市场主体、净化市场环境，努力与政府中心工作“合心、合力、合拍”，在服务地方经济发展上寻求新突破。</w:t>
      </w:r>
    </w:p>
    <w:p>
      <w:pPr>
        <w:ind w:left="0" w:right="0" w:firstLine="560"/>
        <w:spacing w:before="450" w:after="450" w:line="312" w:lineRule="auto"/>
      </w:pPr>
      <w:r>
        <w:rPr>
          <w:rFonts w:ascii="宋体" w:hAnsi="宋体" w:eastAsia="宋体" w:cs="宋体"/>
          <w:color w:val="000"/>
          <w:sz w:val="28"/>
          <w:szCs w:val="28"/>
        </w:rPr>
        <w:t xml:space="preserve">(一)最大限度优化服务举措，促进全民创业。一是进一步降低登记门槛，放宽准入条件，优化投资环境。按照“非禁即入、非禁快入”的原则，我们先后出台《关于促进全民创业的若干意见》、《支持、服务农民专业合作社发展“十放宽”》、《老河口市工商局关于农民专业合作社登记实行“十放宽”的意见》、《关于老河口市工商局促进全民创业四十三条意见》等措施，实行“一放到底、一审即核、一趟办成、一流素质、一票否决”，进一步放开市场主体准入。目前全市新登记各类内资企业120户，新登记私营企业74户，新登记个体工商户1388户，分别比上年增长26%、290%和2.78%。新登记农民专业合作社22户。新登记外资企业2户，比上年增长100%。二是进一步深化和拓展服务市场主体工作。目前，已走访各类市场主体1077户，发放服务联系卡1077份。三是全力引导企业扩大融资渠道。引导中小企业通过股权出质和动产抵押登记，提高融资效能，促进自身发展。</w:t>
      </w:r>
    </w:p>
    <w:p>
      <w:pPr>
        <w:ind w:left="0" w:right="0" w:firstLine="560"/>
        <w:spacing w:before="450" w:after="450" w:line="312" w:lineRule="auto"/>
      </w:pPr>
      <w:r>
        <w:rPr>
          <w:rFonts w:ascii="宋体" w:hAnsi="宋体" w:eastAsia="宋体" w:cs="宋体"/>
          <w:color w:val="000"/>
          <w:sz w:val="28"/>
          <w:szCs w:val="28"/>
        </w:rPr>
        <w:t xml:space="preserve">(二)全力支持企业实施商标战略，促进品牌兴市。一是大力发展注册商标。积极运用商标战略，帮助企业培育、扶植和发展一批有较高市场覆盖率、较高社会知名度的商标，并积极推荐争创省著名商标和中国驰名商标。二是深化“一村一标”活动。通过全面推行“三卡”制度，提高企业商标意识，不断扩大企业和产品的声誉与知名度。三是加大商标保护力度，严厉查处商标侵权行为，维护企业知识产权。截至目前，全市有效商标已达146件，其中著名商标2件，知名商标4件。今年6月份，我们的商标富农作法(“特色农业创品牌 沙里刨出‘金娃娃’老河口唱响商标富农歌”)作为典型经验被《中国工商报》专题刊载。</w:t>
      </w:r>
    </w:p>
    <w:p>
      <w:pPr>
        <w:ind w:left="0" w:right="0" w:firstLine="560"/>
        <w:spacing w:before="450" w:after="450" w:line="312" w:lineRule="auto"/>
      </w:pPr>
      <w:r>
        <w:rPr>
          <w:rFonts w:ascii="宋体" w:hAnsi="宋体" w:eastAsia="宋体" w:cs="宋体"/>
          <w:color w:val="000"/>
          <w:sz w:val="28"/>
          <w:szCs w:val="28"/>
        </w:rPr>
        <w:t xml:space="preserve">(三)全力招商引资，打造经济发展软环境。一是成立招商引资工作专班，定人定责，立足本地资源优势，采取加大对外宣传促招商、与地方政府合作共招商、到发达地区上门招商等方式，不断扩大招商引资成果。二是鼓励系统干部职工脱产外出招商引资。市局严格奖励机制，形成招商人员“带着任务出去、领着客商回来、招着项目回来、引着资金回来”的格局。三是加大对招商引资企业的服务力度。对招商引资项目实行上门服务、定人服务、预约服务。一年来，我局充分发挥工商职能，全力打造经济发展软环境，顺利完成招商引资任务1200万元。</w:t>
      </w:r>
    </w:p>
    <w:p>
      <w:pPr>
        <w:ind w:left="0" w:right="0" w:firstLine="560"/>
        <w:spacing w:before="450" w:after="450" w:line="312" w:lineRule="auto"/>
      </w:pPr>
      <w:r>
        <w:rPr>
          <w:rFonts w:ascii="宋体" w:hAnsi="宋体" w:eastAsia="宋体" w:cs="宋体"/>
          <w:color w:val="000"/>
          <w:sz w:val="28"/>
          <w:szCs w:val="28"/>
        </w:rPr>
        <w:t xml:space="preserve">(四)以人为本，切实做好消费者权益保护工作。一是政府搭台，企业唱戏，成功举办“3.15”活动。今年3月15日，我局在滨江广场成功举办“商机在河口、消费在河口”的大型宣传活动。仅当天就现场受理消费投诉25件，解决23件，挽回经济损失2.6万元。二是积极开展农村消费维权网络建设。目前，全市已设立消费维权站点258个，达到“投诉不出、接诉不过夜”的目标，有力地维护了消费者的合法权益。三是进一步规范12315值班备勤制度和12315消费者申投诉举报处置回访告知制度。今年以来，共处置消费者咨询案件330件，申诉80件，回访80件，举报15件，告知15件，回访、告知率达100%。</w:t>
      </w:r>
    </w:p>
    <w:p>
      <w:pPr>
        <w:ind w:left="0" w:right="0" w:firstLine="560"/>
        <w:spacing w:before="450" w:after="450" w:line="312" w:lineRule="auto"/>
      </w:pPr>
      <w:r>
        <w:rPr>
          <w:rFonts w:ascii="宋体" w:hAnsi="宋体" w:eastAsia="宋体" w:cs="宋体"/>
          <w:color w:val="000"/>
          <w:sz w:val="28"/>
          <w:szCs w:val="28"/>
        </w:rPr>
        <w:t xml:space="preserve">二、以科学监管为总抓手，抓安全、强责任，全面促进工商行政管理职能归位。</w:t>
      </w:r>
    </w:p>
    <w:p>
      <w:pPr>
        <w:ind w:left="0" w:right="0" w:firstLine="560"/>
        <w:spacing w:before="450" w:after="450" w:line="312" w:lineRule="auto"/>
      </w:pPr>
      <w:r>
        <w:rPr>
          <w:rFonts w:ascii="宋体" w:hAnsi="宋体" w:eastAsia="宋体" w:cs="宋体"/>
          <w:color w:val="000"/>
          <w:sz w:val="28"/>
          <w:szCs w:val="28"/>
        </w:rPr>
        <w:t xml:space="preserve">(一)积极构建食品安全长效监管机制。一是加大食品市场专项整治力度。加强对小超市、小餐馆、小摊点的食品安全监管，坚决取缔无照经营。落实科室包所、所包片、人包户的责任制，对食品安全实施网格化、精细化和全过程监管。二是大力推进食品安全网络体系建设。依托现有的“一会两站”网点，组建一支覆盖城区社区、超市，深入乡镇农村经营户的食品安全协管员、信息员队伍，形成食品安全的社会监督网络。三是以加强食品安全示范店建设为切入点，号召和引导食品经营户坚持加强自我管理、自我服务、自我教育。一年来，我们已对散装食品快速检测批次600余批次;向全市89家食品批发经营户发放1000本融进货、销货台帐及凭证为一体的“一票通”，与流通环节1220户食品经营户全部签订了“食品安全承诺书”，提高了经营者的自律意识。我们“谱写食品安全监管新乐章—— 湖北省老河口市农村集市见闻”的典型经验已被《中国工商报》(2024年2月4日星期三第3版各版要闻)专题刊载。</w:t>
      </w:r>
    </w:p>
    <w:p>
      <w:pPr>
        <w:ind w:left="0" w:right="0" w:firstLine="560"/>
        <w:spacing w:before="450" w:after="450" w:line="312" w:lineRule="auto"/>
      </w:pPr>
      <w:r>
        <w:rPr>
          <w:rFonts w:ascii="宋体" w:hAnsi="宋体" w:eastAsia="宋体" w:cs="宋体"/>
          <w:color w:val="000"/>
          <w:sz w:val="28"/>
          <w:szCs w:val="28"/>
        </w:rPr>
        <w:t xml:space="preserve">(二)全力推行网格化坐标式市场巡查监管模式。今年以来，我们按照襄樊市局的工作部署，以建立市场长效监管机制为目标，大胆实践，积极探索，大力推行“网格化坐标式市场巡查”监管模式，取得了市场监管新成效。尤其是“两费”停征以后，我们创新思维、转变观念、积极探索，利用“网络化坐标式市场巡查”这一有效工作平台,充分与各项业务工作有机结合起来，有针对性地对重点坐标实行精细化管理，推进了各项工作整体推进。6月3日，我局“湖北襄樊老河口市工商局市场巡查周例会“四到位”提升市场巡查效能”的典型经验已被《国家工商总局政务信息》专题刊载。</w:t>
      </w:r>
    </w:p>
    <w:p>
      <w:pPr>
        <w:ind w:left="0" w:right="0" w:firstLine="560"/>
        <w:spacing w:before="450" w:after="450" w:line="312" w:lineRule="auto"/>
      </w:pPr>
      <w:r>
        <w:rPr>
          <w:rFonts w:ascii="宋体" w:hAnsi="宋体" w:eastAsia="宋体" w:cs="宋体"/>
          <w:color w:val="000"/>
          <w:sz w:val="28"/>
          <w:szCs w:val="28"/>
        </w:rPr>
        <w:t xml:space="preserve">(三)实行“三三一”监管模式强化农村市场监管。今年我局在农村市场监管工作中，积极推行“三三一”监管模式。“三定”，即：定责任区、定责任人、定责任;“三本”，即一本经济户口、一本巡查记录、一本工作日志;“一”即责任追究制。在推行“三三一”监管模式中，我局“严防伪劣食品流入农村市场”的典型经验已被《湖北新闻网2024年04月09日》专题刊载;我局“构建农村消费维权平台”等典型经验先后被《襄樊日报》专题刊登。</w:t>
      </w:r>
    </w:p>
    <w:p>
      <w:pPr>
        <w:ind w:left="0" w:right="0" w:firstLine="560"/>
        <w:spacing w:before="450" w:after="450" w:line="312" w:lineRule="auto"/>
      </w:pPr>
      <w:r>
        <w:rPr>
          <w:rFonts w:ascii="宋体" w:hAnsi="宋体" w:eastAsia="宋体" w:cs="宋体"/>
          <w:color w:val="000"/>
          <w:sz w:val="28"/>
          <w:szCs w:val="28"/>
        </w:rPr>
        <w:t xml:space="preserve">(四)创新监管理念，推行流通领域食品安全电子监管。为了全面贯彻落实《食品安全法》，进一步加强流通领域食品安全监管，提高食品经营者的自律意识，增强食品消费的透明度，保障消费者的知情权，强化食品监管手段，构建“工商执法、行业自律、社会监督、消费者参与”四位一体的食品安全监管长效机制。今年9月份，我局率先在全襄樊市工商系统推行食品安全信息电子监管，现已录入备案系统厂家三证资料4000条，商品索证索票46000条，商品品种10.8万条。此项工作经验已在省局政务信息刊登推广。</w:t>
      </w:r>
    </w:p>
    <w:p>
      <w:pPr>
        <w:ind w:left="0" w:right="0" w:firstLine="560"/>
        <w:spacing w:before="450" w:after="450" w:line="312" w:lineRule="auto"/>
      </w:pPr>
      <w:r>
        <w:rPr>
          <w:rFonts w:ascii="宋体" w:hAnsi="宋体" w:eastAsia="宋体" w:cs="宋体"/>
          <w:color w:val="000"/>
          <w:sz w:val="28"/>
          <w:szCs w:val="28"/>
        </w:rPr>
        <w:t xml:space="preserve">三、班子建设情况和党风廉政建设情况</w:t>
      </w:r>
    </w:p>
    <w:p>
      <w:pPr>
        <w:ind w:left="0" w:right="0" w:firstLine="560"/>
        <w:spacing w:before="450" w:after="450" w:line="312" w:lineRule="auto"/>
      </w:pPr>
      <w:r>
        <w:rPr>
          <w:rFonts w:ascii="宋体" w:hAnsi="宋体" w:eastAsia="宋体" w:cs="宋体"/>
          <w:color w:val="000"/>
          <w:sz w:val="28"/>
          <w:szCs w:val="28"/>
        </w:rPr>
        <w:t xml:space="preserve">一年来，为深入贯彻落实党的十七大及党的十六届六中全会精神，进一步提高领导干部的思想政治素质，增强领导班子的战斗力、凝聚力。我们新一届局党组积极完善制度建设，加大落实力度，不断提高领导班子应对处理复杂问题的能力，驾驭市场经济的能力，开拓创新的能力。</w:t>
      </w:r>
    </w:p>
    <w:p>
      <w:pPr>
        <w:ind w:left="0" w:right="0" w:firstLine="560"/>
        <w:spacing w:before="450" w:after="450" w:line="312" w:lineRule="auto"/>
      </w:pPr>
      <w:r>
        <w:rPr>
          <w:rFonts w:ascii="宋体" w:hAnsi="宋体" w:eastAsia="宋体" w:cs="宋体"/>
          <w:color w:val="000"/>
          <w:sz w:val="28"/>
          <w:szCs w:val="28"/>
        </w:rPr>
        <w:t xml:space="preserve">(一)全力维护团结，把思想政治建设的切入点放在提高领导班子的凝聚力和战斗力上。一坚持民主集中制原则。我们党组一班人始终坚持贯彻执行民主集中制，在班子成员中努力形成互相尊重，互相谅解，互相支持，互相提醒，大事讲原则，小事讲风格的良好局面，不断增强了领导班子的凝聚力和战斗力。二是处理好了正职与副职之间的关系。作为一把手我始终以身作则，身体力行，办事公道，把握全局，协调关系，注意发挥副职的作用，支持副职的工作;副职们，更是尽职尽责地做好了自己分管的工作，从而使我们老河口市工商局的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二)全力推行科学考评，把思想政治建设的突破点放在提升干部队伍整体素质上。“两费”停征后，人是决定一切的因素，要实施科学监管，人员素质是关键。为此，我们围绕五种能力抓队伍，从高从严强化干部管理，全面提升了干部队伍的整体素质。一是深入开展干部素质培训，提高基层领导干部履职适岗能力。按照“分级负责、分类培训、分层施教”的原则，以规范和实用为要求，通过开展“以案促教”、“一带一”、“专管员专业培训”等活动，努力实现全系统机关干部“六能”、基层单位干部“六会”的目标。目前，通过大培训、大练兵、大比武、大考核、大考试，机关干部“六能”人员比例已达到50%以上，基层工商所(分局)干部“六会”人员比例已达到40%以上。</w:t>
      </w:r>
    </w:p>
    <w:p>
      <w:pPr>
        <w:ind w:left="0" w:right="0" w:firstLine="560"/>
        <w:spacing w:before="450" w:after="450" w:line="312" w:lineRule="auto"/>
      </w:pPr>
      <w:r>
        <w:rPr>
          <w:rFonts w:ascii="宋体" w:hAnsi="宋体" w:eastAsia="宋体" w:cs="宋体"/>
          <w:color w:val="000"/>
          <w:sz w:val="28"/>
          <w:szCs w:val="28"/>
        </w:rPr>
        <w:t xml:space="preserve">二是加强法治建设，提升依法行政能力。我们坚持开展“五个克服、五个树立”，即：克服以管理者自居的强势执法思想，树立平等公正、亲和尊重的执法观念;克服就事论事、死扣法律条文的机械执法思想，树立合理行政、宽严相济的执法观念;克服片面审查把关思想，树立优质服务、便民高效的执法观念;克服违法推定、随意检查的习惯做法，树立守法推定、适度监管的观念;克服执法偏科的倾向，树立全面履责的观念。通过“五个克服、五个树立”，提升队伍有效落实各项执法任务的能力。目前，已立查各类经济违法案件1674件，结案1510件，全部实行网上立案、网上审批;分局自办各类经济违法案件1424件，无一起复议、诉讼。</w:t>
      </w:r>
    </w:p>
    <w:p>
      <w:pPr>
        <w:ind w:left="0" w:right="0" w:firstLine="560"/>
        <w:spacing w:before="450" w:after="450" w:line="312" w:lineRule="auto"/>
      </w:pPr>
      <w:r>
        <w:rPr>
          <w:rFonts w:ascii="宋体" w:hAnsi="宋体" w:eastAsia="宋体" w:cs="宋体"/>
          <w:color w:val="000"/>
          <w:sz w:val="28"/>
          <w:szCs w:val="28"/>
        </w:rPr>
        <w:t xml:space="preserve">三是完善绩效考评。今年，我局进一步完善绩效考评制度，把业务工作落实到人，把监管辖区包片到人，确保人人有事干，事事有人管，充分调动了广大干部职工干事创业的积极性。通过以上行之有效的措施，切实提高了局领导班子践行科学发展观的能力，三个基层党组织在“七一”受到表彰。市局也顺利通过“XX年-2024年省级文明单位”的验收。</w:t>
      </w:r>
    </w:p>
    <w:p>
      <w:pPr>
        <w:ind w:left="0" w:right="0" w:firstLine="560"/>
        <w:spacing w:before="450" w:after="450" w:line="312" w:lineRule="auto"/>
      </w:pPr>
      <w:r>
        <w:rPr>
          <w:rFonts w:ascii="宋体" w:hAnsi="宋体" w:eastAsia="宋体" w:cs="宋体"/>
          <w:color w:val="000"/>
          <w:sz w:val="28"/>
          <w:szCs w:val="28"/>
        </w:rPr>
        <w:t xml:space="preserve">全力开展法治建设，把思想政治建设的落脚点放在立党为公、廉洁从政上。一是严格履行职责，层层落实任务，实行责任追究制度。年初，我们及时组织召开党风廉政建设及治理“三乱”大会，会上局长与各工商所(分局)、科室负责人签订了党风廉政建设及治理“三乱”责任状。7月10日我局邀请市委党校老师为全体干部职工讲了一堂党课;局党组班子成员先后还组织分管单位召开支部民主生活会13次，并对13个单位负责人进行了廉政谈话，建立16个副科级以上干部廉政档案;多次组织全体党员干部收听收看省局反腐倡廉警示片《廉政警示录》、参观袁书堂纪念馆，要求广大干部职工树立廉政意识，增强工作责任感。一年来，通过大家努力 、较好地完成了与市局签订的党风廉政建设责任书规定的各项工作任务。</w:t>
      </w:r>
    </w:p>
    <w:p>
      <w:pPr>
        <w:ind w:left="0" w:right="0" w:firstLine="560"/>
        <w:spacing w:before="450" w:after="450" w:line="312" w:lineRule="auto"/>
      </w:pPr>
      <w:r>
        <w:rPr>
          <w:rFonts w:ascii="宋体" w:hAnsi="宋体" w:eastAsia="宋体" w:cs="宋体"/>
          <w:color w:val="000"/>
          <w:sz w:val="28"/>
          <w:szCs w:val="28"/>
        </w:rPr>
        <w:t xml:space="preserve">二是认真执行《廉政准则》，严格遵守廉洁自律若干规定。一年来，我们注意不断发挥班子成员的表率作用，自觉做到“四个管好”。即管好自己的嘴，不该说的不说，不该吃的不吃;管好自己的腿，不该去的地方不去;管好自己的手，不该拿的不拿;管好自己的事，努力开创工作新局面。目前，我局领导班子成员模范地执行了党风廉政建设责任制，赢得了同志们的普遍赞誉，树起了领导班子良好的公仆形象，展示了领导干部高尚的人格力量;三是强化为地方经济发展服务的意识，切实纠正行业不正之风。一年来，我们确定48个风险点，积极开展廉政风险点、执法风险点防范管理工作，做到警钟长鸣，防患于未然。同时，还面向社会开展述职述廉活动。目前，已经开展面向社会述职述廉活动11次，邀请企业、个体户及其他代表68人，进行述职述廉干部34人，满意率达100%。</w:t>
      </w:r>
    </w:p>
    <w:p>
      <w:pPr>
        <w:ind w:left="0" w:right="0" w:firstLine="560"/>
        <w:spacing w:before="450" w:after="450" w:line="312" w:lineRule="auto"/>
      </w:pPr>
      <w:r>
        <w:rPr>
          <w:rFonts w:ascii="宋体" w:hAnsi="宋体" w:eastAsia="宋体" w:cs="宋体"/>
          <w:color w:val="000"/>
          <w:sz w:val="28"/>
          <w:szCs w:val="28"/>
        </w:rPr>
        <w:t xml:space="preserve">总之，一年来，我局领导班子及全局干部职工在贯彻执行目标岗位责任制落实情况、班子建设情况和党风廉政建设工作中，精心组织，狠抓落实，率先垂范，身体力行，较好地完成了工作任务。今后将继续以身作则，严守党纪，抓紧抓实，把党风廉政建设工作做得更好，把各项工作业务再提高一个新的档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2024-10-18T16:41:20+08:00</dcterms:created>
  <dcterms:modified xsi:type="dcterms:W3CDTF">2024-10-18T16:41:20+08:00</dcterms:modified>
</cp:coreProperties>
</file>

<file path=docProps/custom.xml><?xml version="1.0" encoding="utf-8"?>
<Properties xmlns="http://schemas.openxmlformats.org/officeDocument/2006/custom-properties" xmlns:vt="http://schemas.openxmlformats.org/officeDocument/2006/docPropsVTypes"/>
</file>