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城镇化建设调研报告</w:t>
      </w:r>
      <w:bookmarkEnd w:id="1"/>
    </w:p>
    <w:p>
      <w:pPr>
        <w:jc w:val="center"/>
        <w:spacing w:before="0" w:after="450"/>
      </w:pPr>
      <w:r>
        <w:rPr>
          <w:rFonts w:ascii="Arial" w:hAnsi="Arial" w:eastAsia="Arial" w:cs="Arial"/>
          <w:color w:val="999999"/>
          <w:sz w:val="20"/>
          <w:szCs w:val="20"/>
        </w:rPr>
        <w:t xml:space="preserve">来源：网络  作者：暖阳如梦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现将调研情况汇报如下。 一、我市城镇化建设的现状 近几年来，全市上下紧紧围绕两年明显变化、五年大见成效、十年实现跨越的目标，坚持工业化和城镇化相互驱动、城镇化和新农村建设相互结合，大力实施城镇化带动战略，狠抓城镇规划、建设和管理，各县区城...</w:t>
      </w:r>
    </w:p>
    <w:p>
      <w:pPr>
        <w:ind w:left="0" w:right="0" w:firstLine="560"/>
        <w:spacing w:before="450" w:after="450" w:line="312" w:lineRule="auto"/>
      </w:pPr>
      <w:r>
        <w:rPr>
          <w:rFonts w:ascii="宋体" w:hAnsi="宋体" w:eastAsia="宋体" w:cs="宋体"/>
          <w:color w:val="000"/>
          <w:sz w:val="28"/>
          <w:szCs w:val="28"/>
        </w:rPr>
        <w:t xml:space="preserve">现将调研情况汇报如下。</w:t>
      </w:r>
    </w:p>
    <w:p>
      <w:pPr>
        <w:ind w:left="0" w:right="0" w:firstLine="560"/>
        <w:spacing w:before="450" w:after="450" w:line="312" w:lineRule="auto"/>
      </w:pPr>
      <w:r>
        <w:rPr>
          <w:rFonts w:ascii="宋体" w:hAnsi="宋体" w:eastAsia="宋体" w:cs="宋体"/>
          <w:color w:val="000"/>
          <w:sz w:val="28"/>
          <w:szCs w:val="28"/>
        </w:rPr>
        <w:t xml:space="preserve">一、我市城镇化建设的现状</w:t>
      </w:r>
    </w:p>
    <w:p>
      <w:pPr>
        <w:ind w:left="0" w:right="0" w:firstLine="560"/>
        <w:spacing w:before="450" w:after="450" w:line="312" w:lineRule="auto"/>
      </w:pPr>
      <w:r>
        <w:rPr>
          <w:rFonts w:ascii="宋体" w:hAnsi="宋体" w:eastAsia="宋体" w:cs="宋体"/>
          <w:color w:val="000"/>
          <w:sz w:val="28"/>
          <w:szCs w:val="28"/>
        </w:rPr>
        <w:t xml:space="preserve">近几年来，全市上下紧紧围绕两年明显变化、五年大见成效、十年实现跨越的目标，坚持工业化和城镇化相互驱动、城镇化和新农村建设相互结合，大力实施城镇化带动战略，狠抓城镇规划、建设和管理，各县区城镇化步伐明显加快，城镇规模不断扩大，城镇功能持续完善，城镇品味不断提升，城乡面貌日益改善。</w:t>
      </w:r>
    </w:p>
    <w:p>
      <w:pPr>
        <w:ind w:left="0" w:right="0" w:firstLine="560"/>
        <w:spacing w:before="450" w:after="450" w:line="312" w:lineRule="auto"/>
      </w:pPr>
      <w:r>
        <w:rPr>
          <w:rFonts w:ascii="宋体" w:hAnsi="宋体" w:eastAsia="宋体" w:cs="宋体"/>
          <w:color w:val="000"/>
          <w:sz w:val="28"/>
          <w:szCs w:val="28"/>
        </w:rPr>
        <w:t xml:space="preserve">(一)各县区发展定位准确，城镇化发展方向明确。根据省、市人民政府批复的我市各县区总规，各县(区)城市发展定位为：毕节大方中心城区定位为国家开发扶贫、生态建设试验区的核心及示范窗口、西南地区重要的综合交通枢纽和现代物流中心、以新兴产业为基础的山水园林宜居城市。金沙县定位为以发展能源、煤化工配套服务业、农产品加工业为主的小城市;百里杜鹃风景名胜区定位为具有观光游览、休闲度假和科研教育的省级风景名胜区;黔西县城着力打造成为以能源工业为主，具有独特自然风光和多元文化的旅游服务城市;织金县定位为西南地区新型能源化工基地和重要的旅游城市、省级历史文化名城、黔中经济区重要节点城市、具有黔西北地方特色的山水宜居城市;纳雍县城定位为以煤电产业为依托的旅游服务小城市;威宁自治县定位为贵州省西部门户和西部经济带的重要节点之一、区域物质集散地、以发展旅游业和轻工业为主的高原生态城市;赫章县定位为全国知名的休闲度假和文化旅游目的地、黔西北特色农副产品加工基地和贸易集散地、具有夜郎文化和喀斯特山区特色的宜居城市。</w:t>
      </w:r>
    </w:p>
    <w:p>
      <w:pPr>
        <w:ind w:left="0" w:right="0" w:firstLine="560"/>
        <w:spacing w:before="450" w:after="450" w:line="312" w:lineRule="auto"/>
      </w:pPr>
      <w:r>
        <w:rPr>
          <w:rFonts w:ascii="宋体" w:hAnsi="宋体" w:eastAsia="宋体" w:cs="宋体"/>
          <w:color w:val="000"/>
          <w:sz w:val="28"/>
          <w:szCs w:val="28"/>
        </w:rPr>
        <w:t xml:space="preserve">(四)高起点规划设计，城镇品味不断提升。市县区在城镇化发展中，不断强化规划龙头意识，注意发挥规划对城镇建设发展的宏观调控作用。市提出两年内完成城乡规划全覆盖 的工作目标，各县区对不够适应形势发展要求的原有规划及时进行了修编，一些县聘请资深策划人士参与城镇发展策划，编制了各种控制性详细规划、专项规划。各县区重点发展的乡镇政府也都积极编制了集镇发展规划、村庄整治规划。同时，以规划为引领，对重点打造的街道、广场、标志性建筑等进行精心设计施工，着力提升城镇品味。</w:t>
      </w:r>
    </w:p>
    <w:p>
      <w:pPr>
        <w:ind w:left="0" w:right="0" w:firstLine="560"/>
        <w:spacing w:before="450" w:after="450" w:line="312" w:lineRule="auto"/>
      </w:pPr>
      <w:r>
        <w:rPr>
          <w:rFonts w:ascii="宋体" w:hAnsi="宋体" w:eastAsia="宋体" w:cs="宋体"/>
          <w:color w:val="000"/>
          <w:sz w:val="28"/>
          <w:szCs w:val="28"/>
        </w:rPr>
        <w:t xml:space="preserve">(五)五园新村五古一特等具有毕节特色的建设项目有力助推城镇化发展。全市实施以四在农家为特色，以五园新村建设和农村危房改造与村庄整治改治结合试点建设为载体的新型农村社区创建工作，建设出一批具有一定人口规模、产业发展、个性鲜明、规划科学、布局合理、功能齐全、环境优美、管理完善的新型农村社区，如织金县珠藏镇骂丫村、威宁县迤那镇芙蓉王新村。各地在推进特色小城镇建设过程中，着眼于在挖掘历史、民族文化内涵上下功夫，建设出一批规划起点高、规模拓展大，富有特色、各具魅力的特色小城镇，如七星关区海子街镇，大方县六龙镇，黔西县素朴镇，金沙县岩孔镇，织金县熊家场乡，纳雍县勺窝乡，威宁自治县迤那镇，赫章县六曲河镇等等。大方县慕俄格古城、织金县官寨古街等五古保护项目建设，增加了我市的旅游亮点，提升了毕节旅游文化品位。</w:t>
      </w:r>
    </w:p>
    <w:p>
      <w:pPr>
        <w:ind w:left="0" w:right="0" w:firstLine="560"/>
        <w:spacing w:before="450" w:after="450" w:line="312" w:lineRule="auto"/>
      </w:pPr>
      <w:r>
        <w:rPr>
          <w:rFonts w:ascii="宋体" w:hAnsi="宋体" w:eastAsia="宋体" w:cs="宋体"/>
          <w:color w:val="000"/>
          <w:sz w:val="28"/>
          <w:szCs w:val="28"/>
        </w:rPr>
        <w:t xml:space="preserve">(六)主导产业初步确立，发展后劲明显增强。各县区根据自身的资源情况，全面实施十大产业振兴计划，大力发展优势产业，推进工业化、城镇化和农业产业化，着力实现三化互动。一是全面建设以毕节经济开发区、织金经济开发区、威宁经济开发区为代表的12个重点产业园区，通过园区化承载、集群化推进、大企业带动、大项目支撑等方式推进园区发展。二是大力推进农业产业结构调整，发展现代农业。三是大力发展旅游业，努力将建设成为中国西部独具特色的重要旅游目的地。四是积极发展壮大现代物流、金融、房地产为主的新型服务业，为城镇化提供强有力的产业支撑，增强城镇发展后劲。</w:t>
      </w:r>
    </w:p>
    <w:p>
      <w:pPr>
        <w:ind w:left="0" w:right="0" w:firstLine="560"/>
        <w:spacing w:before="450" w:after="450" w:line="312" w:lineRule="auto"/>
      </w:pPr>
      <w:r>
        <w:rPr>
          <w:rFonts w:ascii="宋体" w:hAnsi="宋体" w:eastAsia="宋体" w:cs="宋体"/>
          <w:color w:val="000"/>
          <w:sz w:val="28"/>
          <w:szCs w:val="28"/>
        </w:rPr>
        <w:t xml:space="preserve">二、我市推进城镇化建设面临的主要问题</w:t>
      </w:r>
    </w:p>
    <w:p>
      <w:pPr>
        <w:ind w:left="0" w:right="0" w:firstLine="560"/>
        <w:spacing w:before="450" w:after="450" w:line="312" w:lineRule="auto"/>
      </w:pPr>
      <w:r>
        <w:rPr>
          <w:rFonts w:ascii="宋体" w:hAnsi="宋体" w:eastAsia="宋体" w:cs="宋体"/>
          <w:color w:val="000"/>
          <w:sz w:val="28"/>
          <w:szCs w:val="28"/>
        </w:rPr>
        <w:t xml:space="preserve">我市城镇化建设虽然取得了明显成效，但与发达地区相比、与全面建设小康社会要求相比，还有较大差距，仍面临着许多挑战和问题。主要表现在以下几方面：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二)建设资金缺口较大。一方面，由于财政压力大，政府投入到城市建设的资金不足，导致城市建设中的功能服务设施和市政公用设施建设资金严重缺乏;另一方面，由于区位条件有限、交通滞后、政府贷款融资难，没有稳定的融资渠道，导致资金匮乏。</w:t>
      </w:r>
    </w:p>
    <w:p>
      <w:pPr>
        <w:ind w:left="0" w:right="0" w:firstLine="560"/>
        <w:spacing w:before="450" w:after="450" w:line="312" w:lineRule="auto"/>
      </w:pPr>
      <w:r>
        <w:rPr>
          <w:rFonts w:ascii="宋体" w:hAnsi="宋体" w:eastAsia="宋体" w:cs="宋体"/>
          <w:color w:val="000"/>
          <w:sz w:val="28"/>
          <w:szCs w:val="28"/>
        </w:rPr>
        <w:t xml:space="preserve">(三)基础设施仍较落后。由于我市城镇化建设起步晚、欠账多，城市基础设施建设起点低、标准差，导致配套功能设施还不完善，还不能从根本上解决市民行车难、停车难、住房难、上学难、就医难、入厕难、卖菜难、健身难、休闲难等等矛盾和问题。</w:t>
      </w:r>
    </w:p>
    <w:p>
      <w:pPr>
        <w:ind w:left="0" w:right="0" w:firstLine="560"/>
        <w:spacing w:before="450" w:after="450" w:line="312" w:lineRule="auto"/>
      </w:pPr>
      <w:r>
        <w:rPr>
          <w:rFonts w:ascii="宋体" w:hAnsi="宋体" w:eastAsia="宋体" w:cs="宋体"/>
          <w:color w:val="000"/>
          <w:sz w:val="28"/>
          <w:szCs w:val="28"/>
        </w:rPr>
        <w:t xml:space="preserve">(四)征地拆迁比较棘手。由于利益分配关系复杂，补偿与被补偿双方在补偿标准期望值差距过大，利益双方在征拆补偿未取得一致时，时常出现堵工现象，致使某些城镇建设项目进度迟缓，给推进城镇化建设和维护稳定工作带来消极影响。</w:t>
      </w:r>
    </w:p>
    <w:p>
      <w:pPr>
        <w:ind w:left="0" w:right="0" w:firstLine="560"/>
        <w:spacing w:before="450" w:after="450" w:line="312" w:lineRule="auto"/>
      </w:pPr>
      <w:r>
        <w:rPr>
          <w:rFonts w:ascii="宋体" w:hAnsi="宋体" w:eastAsia="宋体" w:cs="宋体"/>
          <w:color w:val="000"/>
          <w:sz w:val="28"/>
          <w:szCs w:val="28"/>
        </w:rPr>
        <w:t xml:space="preserve">(五)经营城镇经验不足。一些县(区)、乡镇政府对构成城镇空间和城镇功能的自然生成资本、人力作用资本和相关的延伸资本等进行集聚、重组和市场化营运的认识不够、能力不强、手段不多,在城市资源、设施 变现增值的过程中不能获取最佳收益。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2024-10-19T16:15:57+08:00</dcterms:created>
  <dcterms:modified xsi:type="dcterms:W3CDTF">2024-10-19T16:15:57+08:00</dcterms:modified>
</cp:coreProperties>
</file>

<file path=docProps/custom.xml><?xml version="1.0" encoding="utf-8"?>
<Properties xmlns="http://schemas.openxmlformats.org/officeDocument/2006/custom-properties" xmlns:vt="http://schemas.openxmlformats.org/officeDocument/2006/docPropsVTypes"/>
</file>