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县地方税务局年终工作总结</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200X年是深入贯彻十六届四中全会精神的重要一年。过来，我们某某地税局以“三个代表”重要思想为指导，唱响“树正气、讲团结、求发展”的主旋律，在上级局的正确领导下，按照年初制定的“1234”工作目标，紧紧围绕组织收入这一中心，深入开展“管理年...</w:t>
      </w:r>
    </w:p>
    <w:p>
      <w:pPr>
        <w:ind w:left="0" w:right="0" w:firstLine="560"/>
        <w:spacing w:before="450" w:after="450" w:line="312" w:lineRule="auto"/>
      </w:pPr>
      <w:r>
        <w:rPr>
          <w:rFonts w:ascii="宋体" w:hAnsi="宋体" w:eastAsia="宋体" w:cs="宋体"/>
          <w:color w:val="000"/>
          <w:sz w:val="28"/>
          <w:szCs w:val="28"/>
        </w:rPr>
        <w:t xml:space="preserve">200X年是深入贯彻十六届四中全会精神的重要一年。过来，我们某某地税局以“三个代表”重要思想为指导，唱响“树正气、讲团结、求发展”的主旋律，在上级局的正确领导下，按照年初制定的“1234”工作目标，紧紧围绕组织收入这一中心，深入开展“管理年”活动，大力实施精细化管理，不断推进依法治税，加强队伍建设，狠抓各项工作落实，工作水平进一步提升。</w:t>
      </w:r>
    </w:p>
    <w:p>
      <w:pPr>
        <w:ind w:left="0" w:right="0" w:firstLine="560"/>
        <w:spacing w:before="450" w:after="450" w:line="312" w:lineRule="auto"/>
      </w:pPr>
      <w:r>
        <w:rPr>
          <w:rFonts w:ascii="宋体" w:hAnsi="宋体" w:eastAsia="宋体" w:cs="宋体"/>
          <w:color w:val="000"/>
          <w:sz w:val="28"/>
          <w:szCs w:val="28"/>
        </w:rPr>
        <w:t xml:space="preserve">一、多措并举，狠抓收入，圆满完成全年税费计划</w:t>
      </w:r>
    </w:p>
    <w:p>
      <w:pPr>
        <w:ind w:left="0" w:right="0" w:firstLine="560"/>
        <w:spacing w:before="450" w:after="450" w:line="312" w:lineRule="auto"/>
      </w:pPr>
      <w:r>
        <w:rPr>
          <w:rFonts w:ascii="宋体" w:hAnsi="宋体" w:eastAsia="宋体" w:cs="宋体"/>
          <w:color w:val="000"/>
          <w:sz w:val="28"/>
          <w:szCs w:val="28"/>
        </w:rPr>
        <w:t xml:space="preserve">（一）搞好税源监控。一是重点监控。对年纳税20万元以上的，县局进行全面监控，对年纳税5万元以上的，各征收单位进行全面监控，建立税源档案，及时、准确掌握其生产经营和纳税情况。二是跟踪监控。对项目建设实行信息通报制度,建全档案，专人负责，全程跟踪监控工程建设进度。三是信息监控。充分利用征管软件、微机等现代化管理手段，对各种纳税信息资料进行对比分析，不断拓宽监控范围，确保了应征税款及时、足额入库。</w:t>
      </w:r>
    </w:p>
    <w:p>
      <w:pPr>
        <w:ind w:left="0" w:right="0" w:firstLine="560"/>
        <w:spacing w:before="450" w:after="450" w:line="312" w:lineRule="auto"/>
      </w:pPr>
      <w:r>
        <w:rPr>
          <w:rFonts w:ascii="宋体" w:hAnsi="宋体" w:eastAsia="宋体" w:cs="宋体"/>
          <w:color w:val="000"/>
          <w:sz w:val="28"/>
          <w:szCs w:val="28"/>
        </w:rPr>
        <w:t xml:space="preserve">（二）狠抓源泉控管。加强部门联合，强化源泉控管，初步建成地方税收“立体”代征网络。一是继续加强与房管、土地部文秘范文门合作，对房产交易过程中的纳税人应提供的资料、发票的开具、税收征收、操作程序、单位销售不动产及部门配合等六个damishu.com方面进行了规范，严把减免税审批关，共组织代征房地产税收103万元；二是在做好由交警部门在年检时代征汽车的车船使用税的基础上，抓住交警部门集中清理无牌无照摩托车的有利时机，自8月10日起，在管理站设立税收征收窗口，委托其在办照、验车时扣缴了1100多辆摩托车的车船使用税3.7万元；三是积极与交通局运管站联合制定了《交通运输业税收管理办法》，委托运管站在每月收取运输管理费时代征营运车辆的定额税款，自8月1日起实施五个月共征收税款46万多元，有效解决了车辆流动性强、难于控管的问题，年可增税100多万元；四是由国税局代征临时开票户应纳的城建税  万元。</w:t>
      </w:r>
    </w:p>
    <w:p>
      <w:pPr>
        <w:ind w:left="0" w:right="0" w:firstLine="560"/>
        <w:spacing w:before="450" w:after="450" w:line="312" w:lineRule="auto"/>
      </w:pPr>
      <w:r>
        <w:rPr>
          <w:rFonts w:ascii="宋体" w:hAnsi="宋体" w:eastAsia="宋体" w:cs="宋体"/>
          <w:color w:val="000"/>
          <w:sz w:val="28"/>
          <w:szCs w:val="28"/>
        </w:rPr>
        <w:t xml:space="preserve">此外，我们还加强其他费金的征缴。全年共征收残疾人就业保障金50.48万元，文化事业建设费15万元，超额完成年计划。</w:t>
      </w:r>
    </w:p>
    <w:p>
      <w:pPr>
        <w:ind w:left="0" w:right="0" w:firstLine="560"/>
        <w:spacing w:before="450" w:after="450" w:line="312" w:lineRule="auto"/>
      </w:pPr>
      <w:r>
        <w:rPr>
          <w:rFonts w:ascii="宋体" w:hAnsi="宋体" w:eastAsia="宋体" w:cs="宋体"/>
          <w:color w:val="000"/>
          <w:sz w:val="28"/>
          <w:szCs w:val="28"/>
        </w:rPr>
        <w:t xml:space="preserve">二、创新机制，夯实基础，实现税收的精细化管理</w:t>
      </w:r>
    </w:p>
    <w:p>
      <w:pPr>
        <w:ind w:left="0" w:right="0" w:firstLine="560"/>
        <w:spacing w:before="450" w:after="450" w:line="312" w:lineRule="auto"/>
      </w:pPr>
      <w:r>
        <w:rPr>
          <w:rFonts w:ascii="宋体" w:hAnsi="宋体" w:eastAsia="宋体" w:cs="宋体"/>
          <w:color w:val="000"/>
          <w:sz w:val="28"/>
          <w:szCs w:val="28"/>
        </w:rPr>
        <w:t xml:space="preserve">（一）完善税收管理员制度。多次召开专题会和现场会研究讨论，组织人员到某某等单位参观、学习，深入基层征求意见和建议，经反复修改、完善，制定了《落实税收管理员制度的实施意见》。对每名管理员的管辖区域和管户进行科学划分和调整，建立健全相关档案，并与每名管理员签订责任书，制定了税收管理员业绩考核办法，制发了工作日志等11类文书，把税收管理员的每月工作科学合理的划分为“五个区间”，规范了日常征管全程，有效的解决了以前日常管理开展不深入、不细致、不扎实等问题。</w:t>
      </w:r>
    </w:p>
    <w:p>
      <w:pPr>
        <w:ind w:left="0" w:right="0" w:firstLine="560"/>
        <w:spacing w:before="450" w:after="450" w:line="312" w:lineRule="auto"/>
      </w:pPr>
      <w:r>
        <w:rPr>
          <w:rFonts w:ascii="宋体" w:hAnsi="宋体" w:eastAsia="宋体" w:cs="宋体"/>
          <w:color w:val="000"/>
          <w:sz w:val="28"/>
          <w:szCs w:val="28"/>
        </w:rPr>
        <w:t xml:space="preserve">（二）实行首查责任制度。探索实行“首查责任制”，规定每个季度在征收单位和稽查局查过的业户中，抽取30%的业户进行了复查，对经复查或上级部门稽查、审计发现问题的首查人，进行严格追究。</w:t>
      </w:r>
    </w:p>
    <w:p>
      <w:pPr>
        <w:ind w:left="0" w:right="0" w:firstLine="560"/>
        <w:spacing w:before="450" w:after="450" w:line="312" w:lineRule="auto"/>
      </w:pPr>
      <w:r>
        <w:rPr>
          <w:rFonts w:ascii="宋体" w:hAnsi="宋体" w:eastAsia="宋体" w:cs="宋体"/>
          <w:color w:val="000"/>
          <w:sz w:val="28"/>
          <w:szCs w:val="28"/>
        </w:rPr>
        <w:t xml:space="preserve">（四）严格审批检查制度。严格停歇业户、注销业户的审批和检查，治理和纠正业户在办理停歇业和注销过程中的作假行为，堵塞征管漏洞。</w:t>
      </w:r>
    </w:p>
    <w:p>
      <w:pPr>
        <w:ind w:left="0" w:right="0" w:firstLine="560"/>
        <w:spacing w:before="450" w:after="450" w:line="312" w:lineRule="auto"/>
      </w:pPr>
      <w:r>
        <w:rPr>
          <w:rFonts w:ascii="宋体" w:hAnsi="宋体" w:eastAsia="宋体" w:cs="宋体"/>
          <w:color w:val="000"/>
          <w:sz w:val="28"/>
          <w:szCs w:val="28"/>
        </w:rPr>
        <w:t xml:space="preserve">（五）严格考核追究制度。根据制定的《税收执法过错责任追究实施办法》和《征管质量考核办法》、《税款征期入库考核办法》、《对基层单位考核办法》，对各征收单位和有关人员，进行真追究、真处罚。全年共追究4次，追究有责任干部57人次，罚款2024元。申报率和征期入库率分别达到95%、100%。</w:t>
      </w:r>
    </w:p>
    <w:p>
      <w:pPr>
        <w:ind w:left="0" w:right="0" w:firstLine="560"/>
        <w:spacing w:before="450" w:after="450" w:line="312" w:lineRule="auto"/>
      </w:pPr>
      <w:r>
        <w:rPr>
          <w:rFonts w:ascii="宋体" w:hAnsi="宋体" w:eastAsia="宋体" w:cs="宋体"/>
          <w:color w:val="000"/>
          <w:sz w:val="28"/>
          <w:szCs w:val="28"/>
        </w:rPr>
        <w:t xml:space="preserve">（六）加强信息化建设。顺利完成全局网络改造、提速工作，在某某范围内率先实现了2兆光缆到所，极大的提高了征收软件运行速度；针对征收点完税证填开不规范等问题， 3月份我们自行开发出一款适用于征收点、代征点使用机打完税证的打印程序，得到廊坊市局领导好评，目前该程序已经在全廊坊市地税系统推广使用。</w:t>
      </w:r>
    </w:p>
    <w:p>
      <w:pPr>
        <w:ind w:left="0" w:right="0" w:firstLine="560"/>
        <w:spacing w:before="450" w:after="450" w:line="312" w:lineRule="auto"/>
      </w:pPr>
      <w:r>
        <w:rPr>
          <w:rFonts w:ascii="宋体" w:hAnsi="宋体" w:eastAsia="宋体" w:cs="宋体"/>
          <w:color w:val="000"/>
          <w:sz w:val="28"/>
          <w:szCs w:val="28"/>
        </w:rPr>
        <w:t xml:space="preserve">三、依法治税，搞好宣传，进一步优化税收大环境</w:t>
      </w:r>
    </w:p>
    <w:p>
      <w:pPr>
        <w:ind w:left="0" w:right="0" w:firstLine="560"/>
        <w:spacing w:before="450" w:after="450" w:line="312" w:lineRule="auto"/>
      </w:pPr>
      <w:r>
        <w:rPr>
          <w:rFonts w:ascii="宋体" w:hAnsi="宋体" w:eastAsia="宋体" w:cs="宋体"/>
          <w:color w:val="000"/>
          <w:sz w:val="28"/>
          <w:szCs w:val="28"/>
        </w:rPr>
        <w:t xml:space="preserve">（一）强化税收执法。加强对《全面推进依法行政纲要》和《行政许可法》的学习和研究，强化干部规范的执法意识，增强执法刚性，严格履行各种执法程序，合理使用自由裁量权，按规定使用税收文书。今年以来没有发生行政复议诉讼案件。</w:t>
      </w:r>
    </w:p>
    <w:p>
      <w:pPr>
        <w:ind w:left="0" w:right="0" w:firstLine="560"/>
        <w:spacing w:before="450" w:after="450" w:line="312" w:lineRule="auto"/>
      </w:pPr>
      <w:r>
        <w:rPr>
          <w:rFonts w:ascii="宋体" w:hAnsi="宋体" w:eastAsia="宋体" w:cs="宋体"/>
          <w:color w:val="000"/>
          <w:sz w:val="28"/>
          <w:szCs w:val="28"/>
        </w:rPr>
        <w:t xml:space="preserve">四、内强素质，外树形象，打造过硬的干部队伍</w:t>
      </w:r>
    </w:p>
    <w:p>
      <w:pPr>
        <w:ind w:left="0" w:right="0" w:firstLine="560"/>
        <w:spacing w:before="450" w:after="450" w:line="312" w:lineRule="auto"/>
      </w:pPr>
      <w:r>
        <w:rPr>
          <w:rFonts w:ascii="宋体" w:hAnsi="宋体" w:eastAsia="宋体" w:cs="宋体"/>
          <w:color w:val="000"/>
          <w:sz w:val="28"/>
          <w:szCs w:val="28"/>
        </w:rPr>
        <w:t xml:space="preserve">（一）创建学习型队伍。长期坚持星期五学习制度，加强素质教育；全年组织集中培训3期150余人次，全员考试两次，知识竞赛两次；鼓励自学，全年有3人取得大本毕业证书，40人取得大专毕业证书；统一购置《细节决定成败》、《自发自动》和《没有任何借口》三本书，发到中层以上干部手中，认真做好廊坊市局领导提出的五十件小事，培养干部职工扎实、细致的工作作风。</w:t>
      </w:r>
    </w:p>
    <w:p>
      <w:pPr>
        <w:ind w:left="0" w:right="0" w:firstLine="560"/>
        <w:spacing w:before="450" w:after="450" w:line="312" w:lineRule="auto"/>
      </w:pPr>
      <w:r>
        <w:rPr>
          <w:rFonts w:ascii="宋体" w:hAnsi="宋体" w:eastAsia="宋体" w:cs="宋体"/>
          <w:color w:val="000"/>
          <w:sz w:val="28"/>
          <w:szCs w:val="28"/>
        </w:rPr>
        <w:t xml:space="preserve">（二）加强党风廉政建设。一是在3月31日，召开了全系统党风廉政建设工作会议，廊坊市检察院反贪局的赵国华局长做了题为《正诚做人、廉明做官、踏实做事》的报告，大家一起观看市局明查暗访的录像片。二是组织党员干部赴革命老区、爱国主义教育基地开展革命传统和爱国教育。三是集中观看一些警示教育片，邀请市检察院领导作报告，组织干部到监狱听取服刑人员现身说法，教育和警示大家“珍惜事业，善待人生，用好权力，警钟常鸣”。四是严格按照《干部交流换岗管理办法》对全系统符合条件的11名股级干部和35名一般干部进行了换岗交流，对多岗位培养锻炼干部，增强工作活力，提高办事效率，促进党风廉政建设，建设过硬的干部队伍，起到了促进作用。五是严格按照《内部审计办法》对5个基层所进行了内部审计，规范了内部管理，促进了各项工作的扎实有效开展。六是继续办好《清风》刊物，加强对广大干部的廉洁勤政教育。到目前共编发了38期，得到廊坊市局的充分肯定。</w:t>
      </w:r>
    </w:p>
    <w:p>
      <w:pPr>
        <w:ind w:left="0" w:right="0" w:firstLine="560"/>
        <w:spacing w:before="450" w:after="450" w:line="312" w:lineRule="auto"/>
      </w:pPr>
      <w:r>
        <w:rPr>
          <w:rFonts w:ascii="宋体" w:hAnsi="宋体" w:eastAsia="宋体" w:cs="宋体"/>
          <w:color w:val="000"/>
          <w:sz w:val="28"/>
          <w:szCs w:val="28"/>
        </w:rPr>
        <w:t xml:space="preserve">（三）加强行业风气建设。一是召开了机关效能建设工作会议。印发了《关于开展机关效能建设的实施方案》，在全市地税系统开展以建设“廉洁、勤政、务实、高效”机关为主题的机关效能建设。二是规范税务干部行为。就上下班、安全值班、着装上岗、文明用语、纳税管理、赌博等方面的问题提出了具体要求，要求各单位出满勤，干满点，用“天天都是暗访日”来警示自己。三是印发了《200X年度系统行风建设安排意见》，提出了今年行风建设的重点工作和具体措施；四是对廊坊市局对我局明察暗访发现的问题的情况进行了通报，对发现问题的单位和个人根据党组的意见进行了责任追究，并提出具体要求。五是纪检组长与监察科、征管科、税政科、办公室等科室同志一道走进霸州广播电台直播间，在“行风热线”栏目中，全面介绍了我局的行风建设情况，并通过热线电话回答了纳税人关心的问题。六是搞好政务公开。公开税收政策、办税程序、企业纳税和违章处罚情况等，并及时更换内容，以此加强税企之间和纳税人之间的相互监督，增强办税透明度，促使纳税人积极依法申报纳税；七是继续开展“服务纳税人，满意在地税”活动，进一步落实好承诺服务、限时和延时服务、“一窗式”服务、跟踪问效服务和上门服务，增强全员服务纳税人意识，全面提高工作效率，强化服务职能，为纳税人提供周到满意服务，方便纳税人。</w:t>
      </w:r>
    </w:p>
    <w:p>
      <w:pPr>
        <w:ind w:left="0" w:right="0" w:firstLine="560"/>
        <w:spacing w:before="450" w:after="450" w:line="312" w:lineRule="auto"/>
      </w:pPr>
      <w:r>
        <w:rPr>
          <w:rFonts w:ascii="宋体" w:hAnsi="宋体" w:eastAsia="宋体" w:cs="宋体"/>
          <w:color w:val="000"/>
          <w:sz w:val="28"/>
          <w:szCs w:val="28"/>
        </w:rPr>
        <w:t xml:space="preserve">（四）开展“保先”教育活动。一是根据中央和省、市要求制定了我局先教活动实施方案，深入扎实做好各阶段工作。二是在3月8日，我们邀请了廊坊市委党校教授、廊坊日报副总编陈立民同志作了题为《深入学习三个代表重要思想，保持共产党员先进行》的专题讲座。三是组织党员干部集中观看了任长霞和牛玉儒先进事迹报告会录像片、电影《焦裕禄》、《伟人毛泽东》、《党的女儿》等。四是组织开展“我们的素质和服务水平如何”、“我们在纳税人心中的地位怎样”等问题大讨论，30多名党员干部撰写学习笔记和心得体会共100多万字，进一步提高了党员的党性认识。我局开展“先教”活动得到市委、市政府领导的好评。</w:t>
      </w:r>
    </w:p>
    <w:p>
      <w:pPr>
        <w:ind w:left="0" w:right="0" w:firstLine="560"/>
        <w:spacing w:before="450" w:after="450" w:line="312" w:lineRule="auto"/>
      </w:pPr>
      <w:r>
        <w:rPr>
          <w:rFonts w:ascii="宋体" w:hAnsi="宋体" w:eastAsia="宋体" w:cs="宋体"/>
          <w:color w:val="000"/>
          <w:sz w:val="28"/>
          <w:szCs w:val="28"/>
        </w:rPr>
        <w:t xml:space="preserve">五、完善提高，整体推进，促进机关基层工作上水平</w:t>
      </w:r>
    </w:p>
    <w:p>
      <w:pPr>
        <w:ind w:left="0" w:right="0" w:firstLine="560"/>
        <w:spacing w:before="450" w:after="450" w:line="312" w:lineRule="auto"/>
      </w:pPr>
      <w:r>
        <w:rPr>
          <w:rFonts w:ascii="宋体" w:hAnsi="宋体" w:eastAsia="宋体" w:cs="宋体"/>
          <w:color w:val="000"/>
          <w:sz w:val="28"/>
          <w:szCs w:val="28"/>
        </w:rPr>
        <w:t xml:space="preserve">（一）抓规范化建设。克服经费紧张的困难，坚持向基层倾斜，投资50多万元更新微机设施，改善基层办税条件。对农村所按照“六有”要求，先后投资30余万元进行了改造，并规范制作了19项公开内容，投资10余万元购置和更换了三部车辆，解决基层交通工具问题。筹划胜芳分局办公楼建设，协调资金、选址、购地以及图纸设计等环节，确保办公楼如期建设。对机关办公楼内外环境进行了装饰修缮，整修了楼梯，在楼道各显著位置悬挂廉洁勤政的警示牌，将乒乓球室和台球室整饰一新，购置了十几种健身器材，硬化了住宅小区路面，干部职工及家属有了健身娱乐场所，营造了一个整洁、美观、健康、和谐、积极、进取的机关整体环境。</w:t>
      </w:r>
    </w:p>
    <w:p>
      <w:pPr>
        <w:ind w:left="0" w:right="0" w:firstLine="560"/>
        <w:spacing w:before="450" w:after="450" w:line="312" w:lineRule="auto"/>
      </w:pPr>
      <w:r>
        <w:rPr>
          <w:rFonts w:ascii="宋体" w:hAnsi="宋体" w:eastAsia="宋体" w:cs="宋体"/>
          <w:color w:val="000"/>
          <w:sz w:val="28"/>
          <w:szCs w:val="28"/>
        </w:rPr>
        <w:t xml:space="preserve">（二）解决群众关心问题。由于近几年的基建等因素，形成我局欠账较多，资金紧张的状况。我们从年初就与省市局及地方政府多次协调，到目前已争取到了300多万元的资金，在保证正常办公经费和干部待遇的前提下，厉行节俭，压缩开支，拿出260万元的大部分资金清还各类欠账，每季按时缴纳医疗保险，解决好干部职工取暖费问题，又适当提高了住房公积金比例，并拿出四万多元为干部职工及后勤人员进行健康体检。使群众普遍关心的问题，得到妥善解决，从而进一步密切了干群关系，凝聚了人心，增强了合力，大家工作起来心气儿顺了，积极性高了。</w:t>
      </w:r>
    </w:p>
    <w:p>
      <w:pPr>
        <w:ind w:left="0" w:right="0" w:firstLine="560"/>
        <w:spacing w:before="450" w:after="450" w:line="312" w:lineRule="auto"/>
      </w:pPr>
      <w:r>
        <w:rPr>
          <w:rFonts w:ascii="宋体" w:hAnsi="宋体" w:eastAsia="宋体" w:cs="宋体"/>
          <w:color w:val="000"/>
          <w:sz w:val="28"/>
          <w:szCs w:val="28"/>
        </w:rPr>
        <w:t xml:space="preserve">200X年，经过全局上下齐心协力，把握重点，真抓实干，采取切实可行的硬措施，狠抓各项工作落实，圆满完成了各项工作任务指标，取得了较为突出的成绩。但一些问题也不容忽视，主要表现在：一是人员素质还不能完全适应新形势下税收工作的需要；二是执法刚性和征管质量有待提高；三是征管范围问题，由于多方面原因，还没有协调到位；四是开拓进取，狠抓落实的意识有待加强；五是争优创先和开拓进取意识，仍需提高；六是干部的廉洁勤政意识还需要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2024-10-18T22:21:26+08:00</dcterms:created>
  <dcterms:modified xsi:type="dcterms:W3CDTF">2024-10-18T22:21:26+08:00</dcterms:modified>
</cp:coreProperties>
</file>

<file path=docProps/custom.xml><?xml version="1.0" encoding="utf-8"?>
<Properties xmlns="http://schemas.openxmlformats.org/officeDocument/2006/custom-properties" xmlns:vt="http://schemas.openxmlformats.org/officeDocument/2006/docPropsVTypes"/>
</file>