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全省组织工作会议交流发言稿：突出党建引领 向建设“双一流”学校奋进</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xx大学党委深入学习贯彻习近平新时代中国特色社会主义思想和全国高校思政工作会议精神，突出党建引领，坚持和加强党对学校工作的全面领导。一是加强政治建设，巩固党委领导下的校长负责制。学校党委充分发挥领导核心作用，健全党委统一领导、党政分工合作、...</w:t>
      </w:r>
    </w:p>
    <w:p>
      <w:pPr>
        <w:ind w:left="0" w:right="0" w:firstLine="560"/>
        <w:spacing w:before="450" w:after="450" w:line="312" w:lineRule="auto"/>
      </w:pPr>
      <w:r>
        <w:rPr>
          <w:rFonts w:ascii="宋体" w:hAnsi="宋体" w:eastAsia="宋体" w:cs="宋体"/>
          <w:color w:val="000"/>
          <w:sz w:val="28"/>
          <w:szCs w:val="28"/>
        </w:rPr>
        <w:t xml:space="preserve">xx大学党委深入学习贯彻习近平新时代中国特色社会主义思想和全国高校思政工作会议精神，突出党建引领，坚持和加强党对学校工作的全面领导。一是加强政治建设，巩固党委领导下的校长负责制。</w:t>
      </w:r>
    </w:p>
    <w:p>
      <w:pPr>
        <w:ind w:left="0" w:right="0" w:firstLine="560"/>
        <w:spacing w:before="450" w:after="450" w:line="312" w:lineRule="auto"/>
      </w:pPr>
      <w:r>
        <w:rPr>
          <w:rFonts w:ascii="宋体" w:hAnsi="宋体" w:eastAsia="宋体" w:cs="宋体"/>
          <w:color w:val="000"/>
          <w:sz w:val="28"/>
          <w:szCs w:val="28"/>
        </w:rPr>
        <w:t xml:space="preserve">学校党委充分发挥领导核心作用，健全党委统一领导、党政分工合作、协调运行的工作机制，将党的领导融入办学治校和教书育人全过程。全面兴起习近平新时代中国特色社会主义思想“大学习”热潮，推动习近平新时代中国特色社会主义思想和党的十九大精神进教材、进课堂、进师生头脑。</w:t>
      </w:r>
    </w:p>
    <w:p>
      <w:pPr>
        <w:ind w:left="0" w:right="0" w:firstLine="560"/>
        <w:spacing w:before="450" w:after="450" w:line="312" w:lineRule="auto"/>
      </w:pPr>
      <w:r>
        <w:rPr>
          <w:rFonts w:ascii="宋体" w:hAnsi="宋体" w:eastAsia="宋体" w:cs="宋体"/>
          <w:color w:val="000"/>
          <w:sz w:val="28"/>
          <w:szCs w:val="28"/>
        </w:rPr>
        <w:t xml:space="preserve">推进“党建+X”融合推进机制，促进党建工作与学校中心工作“双融合、双促进”。规范学院党委书记抓基层党建述职评议考核制度，推动全面从严治党主体责任落地落实。</w:t>
      </w:r>
    </w:p>
    <w:p>
      <w:pPr>
        <w:ind w:left="0" w:right="0" w:firstLine="560"/>
        <w:spacing w:before="450" w:after="450" w:line="312" w:lineRule="auto"/>
      </w:pPr>
      <w:r>
        <w:rPr>
          <w:rFonts w:ascii="宋体" w:hAnsi="宋体" w:eastAsia="宋体" w:cs="宋体"/>
          <w:color w:val="000"/>
          <w:sz w:val="28"/>
          <w:szCs w:val="28"/>
        </w:rPr>
        <w:t xml:space="preserve">二是完善组织体系，提升组织力凝聚向心力。大力推进党的组织覆盖，学校10个国家级科研平台、80个省级科技创新平台建立党支部，涌现出机械学院小平科技创新团队党支部等一批战斗力强的科技创新党支部。</w:t>
      </w:r>
    </w:p>
    <w:p>
      <w:pPr>
        <w:ind w:left="0" w:right="0" w:firstLine="560"/>
        <w:spacing w:before="450" w:after="450" w:line="312" w:lineRule="auto"/>
      </w:pPr>
      <w:r>
        <w:rPr>
          <w:rFonts w:ascii="宋体" w:hAnsi="宋体" w:eastAsia="宋体" w:cs="宋体"/>
          <w:color w:val="000"/>
          <w:sz w:val="28"/>
          <w:szCs w:val="28"/>
        </w:rPr>
        <w:t xml:space="preserve">推行在暑期社会实践队中组建临时党支部，引领党员在实践中锤炼党性、提升本领。实现本科生班级“低年级有党员、高年级有党支部”，毕业生党支部建在班上实现100%。</w:t>
      </w:r>
    </w:p>
    <w:p>
      <w:pPr>
        <w:ind w:left="0" w:right="0" w:firstLine="560"/>
        <w:spacing w:before="450" w:after="450" w:line="312" w:lineRule="auto"/>
      </w:pPr>
      <w:r>
        <w:rPr>
          <w:rFonts w:ascii="宋体" w:hAnsi="宋体" w:eastAsia="宋体" w:cs="宋体"/>
          <w:color w:val="000"/>
          <w:sz w:val="28"/>
          <w:szCs w:val="28"/>
        </w:rPr>
        <w:t xml:space="preserve">三是着力素质提升，持续加强党员队伍建设。制定《关于加强高层次人才双培工程建设的意见》，大力推动将科研骨干、学术带头人、留学归国人员中的优秀分子培养成党员，一大批青年教师党员成为“名师”和“骨干教师”。</w:t>
      </w:r>
    </w:p>
    <w:p>
      <w:pPr>
        <w:ind w:left="0" w:right="0" w:firstLine="560"/>
        <w:spacing w:before="450" w:after="450" w:line="312" w:lineRule="auto"/>
      </w:pPr>
      <w:r>
        <w:rPr>
          <w:rFonts w:ascii="宋体" w:hAnsi="宋体" w:eastAsia="宋体" w:cs="宋体"/>
          <w:color w:val="000"/>
          <w:sz w:val="28"/>
          <w:szCs w:val="28"/>
        </w:rPr>
        <w:t xml:space="preserve">大力推行“双带头人”培育工程，把教师党支部书记培养成“党建带头人”和“学术带头人”，全校教师党支部书记“双带头人”比例达90%。选树先进典型，表彰优秀共产党员83名，以榜样的力量提升全校干事创业精气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2024-10-06T02:07:33+08:00</dcterms:created>
  <dcterms:modified xsi:type="dcterms:W3CDTF">2024-10-06T02:07:33+08:00</dcterms:modified>
</cp:coreProperties>
</file>

<file path=docProps/custom.xml><?xml version="1.0" encoding="utf-8"?>
<Properties xmlns="http://schemas.openxmlformats.org/officeDocument/2006/custom-properties" xmlns:vt="http://schemas.openxmlformats.org/officeDocument/2006/docPropsVTypes"/>
</file>