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2024年县地税局第一季度工作总结</w:t>
      </w:r>
      <w:bookmarkEnd w:id="1"/>
    </w:p>
    <w:p>
      <w:pPr>
        <w:jc w:val="center"/>
        <w:spacing w:before="0" w:after="450"/>
      </w:pPr>
      <w:r>
        <w:rPr>
          <w:rFonts w:ascii="Arial" w:hAnsi="Arial" w:eastAsia="Arial" w:cs="Arial"/>
          <w:color w:val="999999"/>
          <w:sz w:val="20"/>
          <w:szCs w:val="20"/>
        </w:rPr>
        <w:t xml:space="preserve">来源：网络  作者：落花无言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今年以来，我局以科学发展观为指导，认真贯彻落实地区局年初                                     （三）一季度，我局个体纳税申报率、企业申报率在地区处于中等水平，在总结经验不足的基础上，我局结合征管质量评...</w:t>
      </w:r>
    </w:p>
    <w:p>
      <w:pPr>
        <w:ind w:left="0" w:right="0" w:firstLine="560"/>
        <w:spacing w:before="450" w:after="450" w:line="312" w:lineRule="auto"/>
      </w:pPr>
      <w:r>
        <w:rPr>
          <w:rFonts w:ascii="宋体" w:hAnsi="宋体" w:eastAsia="宋体" w:cs="宋体"/>
          <w:color w:val="000"/>
          <w:sz w:val="28"/>
          <w:szCs w:val="28"/>
        </w:rPr>
        <w:t xml:space="preserve">今年以来，我局以科学发展观为指导，认真贯彻落实地区局年初</w:t>
      </w:r>
    </w:p>
    <w:p>
      <w:pPr>
        <w:ind w:left="0" w:right="0" w:firstLine="560"/>
        <w:spacing w:before="450" w:after="450" w:line="312" w:lineRule="auto"/>
      </w:pPr>
      <w:r>
        <w:rPr>
          <w:rFonts w:ascii="宋体" w:hAnsi="宋体" w:eastAsia="宋体" w:cs="宋体"/>
          <w:color w:val="000"/>
          <w:sz w:val="28"/>
          <w:szCs w:val="28"/>
        </w:rPr>
        <w:t xml:space="preserve">（三）一季度，我局个体纳税申报率、企业申报率在地区处于中等水平，在总结经验不足的基础上，我局结合征管质量评价体系，采取分类管理、按月提醒、全面入户、实地检查、摸清税源、清理数据等措施不断提高纳税申报质量，力争个体、企业申报率双双达100%。</w:t>
      </w:r>
    </w:p>
    <w:p>
      <w:pPr>
        <w:ind w:left="0" w:right="0" w:firstLine="560"/>
        <w:spacing w:before="450" w:after="450" w:line="312" w:lineRule="auto"/>
      </w:pPr>
      <w:r>
        <w:rPr>
          <w:rFonts w:ascii="宋体" w:hAnsi="宋体" w:eastAsia="宋体" w:cs="宋体"/>
          <w:color w:val="000"/>
          <w:sz w:val="28"/>
          <w:szCs w:val="28"/>
        </w:rPr>
        <w:t xml:space="preserve">（四）将出现问题的科所和个人与每月绩效考核密切结合，按月进行责任追究。将责任落实与集体和个人分配以及与年底评优评先相挂钩，让干部工作有压力有动力。在一季度开展的评价体系“月月查”活动中，共对39个涉税事项进行考核，共追究98人次，扣发绩效8648.5元。</w:t>
      </w:r>
    </w:p>
    <w:p>
      <w:pPr>
        <w:ind w:left="0" w:right="0" w:firstLine="560"/>
        <w:spacing w:before="450" w:after="450" w:line="312" w:lineRule="auto"/>
      </w:pPr>
      <w:r>
        <w:rPr>
          <w:rFonts w:ascii="宋体" w:hAnsi="宋体" w:eastAsia="宋体" w:cs="宋体"/>
          <w:color w:val="000"/>
          <w:sz w:val="28"/>
          <w:szCs w:val="28"/>
        </w:rPr>
        <w:t xml:space="preserve">三、纳税服务工作情况</w:t>
      </w:r>
    </w:p>
    <w:p>
      <w:pPr>
        <w:ind w:left="0" w:right="0" w:firstLine="560"/>
        <w:spacing w:before="450" w:after="450" w:line="312" w:lineRule="auto"/>
      </w:pPr>
      <w:r>
        <w:rPr>
          <w:rFonts w:ascii="宋体" w:hAnsi="宋体" w:eastAsia="宋体" w:cs="宋体"/>
          <w:color w:val="000"/>
          <w:sz w:val="28"/>
          <w:szCs w:val="28"/>
        </w:rPr>
        <w:t xml:space="preserve">围绕“始于纳税人需求，基于纳税人满意，终于纳税人遵从”的纳税服务</w:t>
      </w:r>
    </w:p>
    <w:p>
      <w:pPr>
        <w:ind w:left="0" w:right="0" w:firstLine="560"/>
        <w:spacing w:before="450" w:after="450" w:line="312" w:lineRule="auto"/>
      </w:pPr>
      <w:r>
        <w:rPr>
          <w:rFonts w:ascii="宋体" w:hAnsi="宋体" w:eastAsia="宋体" w:cs="宋体"/>
          <w:color w:val="000"/>
          <w:sz w:val="28"/>
          <w:szCs w:val="28"/>
        </w:rPr>
        <w:t xml:space="preserve">(二)坚持“考评抓，抓考评”，以征管质量评价体系为蓝本，制定《效能建设绩效考评实施办法》，有力促使干部职工切实转变工作作风、坚决消除“庸、懒、散、拖、贪”现象，同时将执行力考评和每月绩效挂钩，对不良作风敢于“亮剑”、狠下“重药”。</w:t>
      </w:r>
    </w:p>
    <w:p>
      <w:pPr>
        <w:ind w:left="0" w:right="0" w:firstLine="560"/>
        <w:spacing w:before="450" w:after="450" w:line="312" w:lineRule="auto"/>
      </w:pPr>
      <w:r>
        <w:rPr>
          <w:rFonts w:ascii="宋体" w:hAnsi="宋体" w:eastAsia="宋体" w:cs="宋体"/>
          <w:color w:val="000"/>
          <w:sz w:val="28"/>
          <w:szCs w:val="28"/>
        </w:rPr>
        <w:t xml:space="preserve">(三)注重培养和树立先进典型，在干部中开展优秀先进月月评活动，制定了《月月评先评优工作考核办法》，将“月月评”结果在“创先争优评比台”、“托里地税网站”和“旗帜”内刊上发布，通过挖掘全局工作执行标兵，用身边的事感染和带动身边的人，有效地促进机关作风的转变和执行力的提高。</w:t>
      </w:r>
    </w:p>
    <w:p>
      <w:pPr>
        <w:ind w:left="0" w:right="0" w:firstLine="560"/>
        <w:spacing w:before="450" w:after="450" w:line="312" w:lineRule="auto"/>
      </w:pPr>
      <w:r>
        <w:rPr>
          <w:rFonts w:ascii="宋体" w:hAnsi="宋体" w:eastAsia="宋体" w:cs="宋体"/>
          <w:color w:val="000"/>
          <w:sz w:val="28"/>
          <w:szCs w:val="28"/>
        </w:rPr>
        <w:t xml:space="preserve">六、党廉纠风工作情况</w:t>
      </w:r>
    </w:p>
    <w:p>
      <w:pPr>
        <w:ind w:left="0" w:right="0" w:firstLine="560"/>
        <w:spacing w:before="450" w:after="450" w:line="312" w:lineRule="auto"/>
      </w:pPr>
      <w:r>
        <w:rPr>
          <w:rFonts w:ascii="宋体" w:hAnsi="宋体" w:eastAsia="宋体" w:cs="宋体"/>
          <w:color w:val="000"/>
          <w:sz w:val="28"/>
          <w:szCs w:val="28"/>
        </w:rPr>
        <w:t xml:space="preserve">按照“一靠教育预警、二靠控制防范、三靠监督检查、四靠问责追究”的思路，坚持“四个融入”，扎实推进反腐倡廉建设，确保党风廉政建设责任制落到实处。</w:t>
      </w:r>
    </w:p>
    <w:p>
      <w:pPr>
        <w:ind w:left="0" w:right="0" w:firstLine="560"/>
        <w:spacing w:before="450" w:after="450" w:line="312" w:lineRule="auto"/>
      </w:pPr>
      <w:r>
        <w:rPr>
          <w:rFonts w:ascii="宋体" w:hAnsi="宋体" w:eastAsia="宋体" w:cs="宋体"/>
          <w:color w:val="000"/>
          <w:sz w:val="28"/>
          <w:szCs w:val="28"/>
        </w:rPr>
        <w:t xml:space="preserve">（一）层层签订党廉、纠风责任书，制定下发了《2024年度党风廉政建设工作考核</w:t>
      </w:r>
    </w:p>
    <w:p>
      <w:pPr>
        <w:ind w:left="0" w:right="0" w:firstLine="560"/>
        <w:spacing w:before="450" w:after="450" w:line="312" w:lineRule="auto"/>
      </w:pPr>
      <w:r>
        <w:rPr>
          <w:rFonts w:ascii="宋体" w:hAnsi="宋体" w:eastAsia="宋体" w:cs="宋体"/>
          <w:color w:val="000"/>
          <w:sz w:val="28"/>
          <w:szCs w:val="28"/>
        </w:rPr>
        <w:t xml:space="preserve">办法》和《2024年度纠风工作考核办法》。通过健全“督查制、考核制、奖惩制、循环制”，进一步推进廉政风险防控机制建设。</w:t>
      </w:r>
    </w:p>
    <w:p>
      <w:pPr>
        <w:ind w:left="0" w:right="0" w:firstLine="560"/>
        <w:spacing w:before="450" w:after="450" w:line="312" w:lineRule="auto"/>
      </w:pPr>
      <w:r>
        <w:rPr>
          <w:rFonts w:ascii="宋体" w:hAnsi="宋体" w:eastAsia="宋体" w:cs="宋体"/>
          <w:color w:val="000"/>
          <w:sz w:val="28"/>
          <w:szCs w:val="28"/>
        </w:rPr>
        <w:t xml:space="preserve">（二）由监察室牵头组织廉政专题学习活动，认真学习贯彻《关于实行党风廉政建设责任制的规定》，在传统节日前编发了多条通俗易懂、内涵深刻的廉政短信，提醒干部时刻不忘廉洁自律。</w:t>
      </w:r>
    </w:p>
    <w:p>
      <w:pPr>
        <w:ind w:left="0" w:right="0" w:firstLine="560"/>
        <w:spacing w:before="450" w:after="450" w:line="312" w:lineRule="auto"/>
      </w:pPr>
      <w:r>
        <w:rPr>
          <w:rFonts w:ascii="宋体" w:hAnsi="宋体" w:eastAsia="宋体" w:cs="宋体"/>
          <w:color w:val="000"/>
          <w:sz w:val="28"/>
          <w:szCs w:val="28"/>
        </w:rPr>
        <w:t xml:space="preserve">（三）积极制定并推行了“作风评议卡”、“公务人员廉政反馈卡”，从而能够及时地掌握干部在执法过程中存在的工作作风问题和廉洁问题；通过设置“干部去向牌”，使干部行踪“透明化”，有力加强了干部的自我监督和社会监督。</w:t>
      </w:r>
    </w:p>
    <w:p>
      <w:pPr>
        <w:ind w:left="0" w:right="0" w:firstLine="560"/>
        <w:spacing w:before="450" w:after="450" w:line="312" w:lineRule="auto"/>
      </w:pPr>
      <w:r>
        <w:rPr>
          <w:rFonts w:ascii="宋体" w:hAnsi="宋体" w:eastAsia="宋体" w:cs="宋体"/>
          <w:color w:val="000"/>
          <w:sz w:val="28"/>
          <w:szCs w:val="28"/>
        </w:rPr>
        <w:t xml:space="preserve">（四）积极开展监督检查，加强对干部的管理和监督，通过向纳税人发放廉政监督卡、问卷调查等方式，强化“两权”监督制约，预防腐败土壤的滋长。</w:t>
      </w:r>
    </w:p>
    <w:p>
      <w:pPr>
        <w:ind w:left="0" w:right="0" w:firstLine="560"/>
        <w:spacing w:before="450" w:after="450" w:line="312" w:lineRule="auto"/>
      </w:pPr>
      <w:r>
        <w:rPr>
          <w:rFonts w:ascii="宋体" w:hAnsi="宋体" w:eastAsia="宋体" w:cs="宋体"/>
          <w:color w:val="000"/>
          <w:sz w:val="28"/>
          <w:szCs w:val="28"/>
        </w:rPr>
        <w:t xml:space="preserve">七、党建、地税文化建设情况</w:t>
      </w:r>
    </w:p>
    <w:p>
      <w:pPr>
        <w:ind w:left="0" w:right="0" w:firstLine="560"/>
        <w:spacing w:before="450" w:after="450" w:line="312" w:lineRule="auto"/>
      </w:pPr>
      <w:r>
        <w:rPr>
          <w:rFonts w:ascii="宋体" w:hAnsi="宋体" w:eastAsia="宋体" w:cs="宋体"/>
          <w:color w:val="000"/>
          <w:sz w:val="28"/>
          <w:szCs w:val="28"/>
        </w:rPr>
        <w:t xml:space="preserve">按照“一靠教育、二靠管理、三靠载体、四靠力行、五靠问责”的党建工作思路，坚持“文化育人、文化促管、文化凝税、文化兴局”，以开展“创先争优”活动为抓手，全面加强党建和地税文化建设工作。</w:t>
      </w:r>
    </w:p>
    <w:p>
      <w:pPr>
        <w:ind w:left="0" w:right="0" w:firstLine="560"/>
        <w:spacing w:before="450" w:after="450" w:line="312" w:lineRule="auto"/>
      </w:pPr>
      <w:r>
        <w:rPr>
          <w:rFonts w:ascii="宋体" w:hAnsi="宋体" w:eastAsia="宋体" w:cs="宋体"/>
          <w:color w:val="000"/>
          <w:sz w:val="28"/>
          <w:szCs w:val="28"/>
        </w:rPr>
        <w:t xml:space="preserve">（一）始终坚持党组带头抓党建不松劲，建立健全党建工作责任制，对机关党支部书记和支委进行改选，严格落实各支部书记、总支书记、党组书记三级汇报制度，切实做到书记抓书记，一级抓一级。</w:t>
      </w:r>
    </w:p>
    <w:p>
      <w:pPr>
        <w:ind w:left="0" w:right="0" w:firstLine="560"/>
        <w:spacing w:before="450" w:after="450" w:line="312" w:lineRule="auto"/>
      </w:pPr>
      <w:r>
        <w:rPr>
          <w:rFonts w:ascii="宋体" w:hAnsi="宋体" w:eastAsia="宋体" w:cs="宋体"/>
          <w:color w:val="000"/>
          <w:sz w:val="28"/>
          <w:szCs w:val="28"/>
        </w:rPr>
        <w:t xml:space="preserve">（二）丰富党建活动载体，通过优秀党员、先进党支部月月评，设立“党员爱心基金”，开通支部博客和微博，佩戴党徽、重温入党誓词和“亮身份、亮承诺、亮形象”等活动，有力激发起党员比学赶超、跨越争先的工作热情。</w:t>
      </w:r>
    </w:p>
    <w:p>
      <w:pPr>
        <w:ind w:left="0" w:right="0" w:firstLine="560"/>
        <w:spacing w:before="450" w:after="450" w:line="312" w:lineRule="auto"/>
      </w:pPr>
      <w:r>
        <w:rPr>
          <w:rFonts w:ascii="宋体" w:hAnsi="宋体" w:eastAsia="宋体" w:cs="宋体"/>
          <w:color w:val="000"/>
          <w:sz w:val="28"/>
          <w:szCs w:val="28"/>
        </w:rPr>
        <w:t xml:space="preserve">（三）各党支部结合工作实际制定学习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2024-07-07T16:01:14+08:00</dcterms:created>
  <dcterms:modified xsi:type="dcterms:W3CDTF">2024-07-07T16:01:14+08:00</dcterms:modified>
</cp:coreProperties>
</file>

<file path=docProps/custom.xml><?xml version="1.0" encoding="utf-8"?>
<Properties xmlns="http://schemas.openxmlformats.org/officeDocument/2006/custom-properties" xmlns:vt="http://schemas.openxmlformats.org/officeDocument/2006/docPropsVTypes"/>
</file>